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F4C" w:rsidRPr="00575B65" w:rsidRDefault="009B057D" w:rsidP="00575B6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099B" w:rsidRPr="00575B65">
        <w:rPr>
          <w:rFonts w:ascii="Times New Roman" w:hAnsi="Times New Roman" w:cs="Times New Roman"/>
          <w:sz w:val="28"/>
          <w:szCs w:val="28"/>
        </w:rPr>
        <w:t>Утверждаю:</w:t>
      </w:r>
    </w:p>
    <w:p w:rsidR="0080099B" w:rsidRPr="00575B65" w:rsidRDefault="0080099B" w:rsidP="00575B65">
      <w:pPr>
        <w:jc w:val="right"/>
        <w:rPr>
          <w:rFonts w:ascii="Times New Roman" w:hAnsi="Times New Roman" w:cs="Times New Roman"/>
          <w:sz w:val="28"/>
          <w:szCs w:val="28"/>
        </w:rPr>
      </w:pPr>
      <w:r w:rsidRPr="00575B65"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80099B" w:rsidRPr="00575B65" w:rsidRDefault="00D54775" w:rsidP="00575B6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 </w:t>
      </w:r>
      <w:r w:rsidR="00E7553F">
        <w:rPr>
          <w:rFonts w:ascii="Times New Roman" w:hAnsi="Times New Roman" w:cs="Times New Roman"/>
          <w:sz w:val="28"/>
          <w:szCs w:val="28"/>
        </w:rPr>
        <w:t>Магомедов Р.А.</w:t>
      </w:r>
      <w:r w:rsidR="0080099B" w:rsidRPr="00575B65">
        <w:rPr>
          <w:rFonts w:ascii="Times New Roman" w:hAnsi="Times New Roman" w:cs="Times New Roman"/>
          <w:sz w:val="28"/>
          <w:szCs w:val="28"/>
        </w:rPr>
        <w:t>.</w:t>
      </w:r>
    </w:p>
    <w:p w:rsidR="00E30959" w:rsidRPr="00575B65" w:rsidRDefault="00E30959" w:rsidP="00575B65">
      <w:pPr>
        <w:jc w:val="right"/>
        <w:rPr>
          <w:rFonts w:ascii="Times New Roman" w:hAnsi="Times New Roman" w:cs="Times New Roman"/>
          <w:sz w:val="28"/>
          <w:szCs w:val="28"/>
        </w:rPr>
      </w:pPr>
      <w:r w:rsidRPr="00575B65">
        <w:rPr>
          <w:rFonts w:ascii="Times New Roman" w:hAnsi="Times New Roman" w:cs="Times New Roman"/>
          <w:sz w:val="28"/>
          <w:szCs w:val="28"/>
        </w:rPr>
        <w:t xml:space="preserve">«____» </w:t>
      </w:r>
      <w:r w:rsidR="00E7553F">
        <w:rPr>
          <w:rFonts w:ascii="Times New Roman" w:hAnsi="Times New Roman" w:cs="Times New Roman"/>
          <w:sz w:val="28"/>
          <w:szCs w:val="28"/>
        </w:rPr>
        <w:t>_____________</w:t>
      </w:r>
      <w:r w:rsidRPr="00575B65">
        <w:rPr>
          <w:rFonts w:ascii="Times New Roman" w:hAnsi="Times New Roman" w:cs="Times New Roman"/>
          <w:sz w:val="28"/>
          <w:szCs w:val="28"/>
        </w:rPr>
        <w:t xml:space="preserve"> 20</w:t>
      </w:r>
      <w:r w:rsidR="00E7553F">
        <w:rPr>
          <w:rFonts w:ascii="Times New Roman" w:hAnsi="Times New Roman" w:cs="Times New Roman"/>
          <w:sz w:val="28"/>
          <w:szCs w:val="28"/>
        </w:rPr>
        <w:t>____</w:t>
      </w:r>
      <w:r w:rsidRPr="00575B6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099B" w:rsidRPr="00575B65" w:rsidRDefault="0080099B" w:rsidP="00575B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099B" w:rsidRPr="00575B65" w:rsidRDefault="0080099B" w:rsidP="00575B65">
      <w:pPr>
        <w:jc w:val="center"/>
        <w:rPr>
          <w:rFonts w:ascii="Times New Roman" w:hAnsi="Times New Roman" w:cs="Times New Roman"/>
          <w:sz w:val="28"/>
          <w:szCs w:val="28"/>
        </w:rPr>
      </w:pPr>
      <w:r w:rsidRPr="00575B65">
        <w:rPr>
          <w:rFonts w:ascii="Times New Roman" w:hAnsi="Times New Roman" w:cs="Times New Roman"/>
          <w:sz w:val="28"/>
          <w:szCs w:val="28"/>
        </w:rPr>
        <w:t>Программа</w:t>
      </w:r>
    </w:p>
    <w:p w:rsidR="0080099B" w:rsidRPr="00575B65" w:rsidRDefault="000C0491" w:rsidP="00575B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0099B" w:rsidRPr="00575B65">
        <w:rPr>
          <w:rFonts w:ascii="Times New Roman" w:hAnsi="Times New Roman" w:cs="Times New Roman"/>
          <w:sz w:val="28"/>
          <w:szCs w:val="28"/>
        </w:rPr>
        <w:t>еятельности Центра</w:t>
      </w:r>
    </w:p>
    <w:p w:rsidR="0080099B" w:rsidRPr="00575B65" w:rsidRDefault="000C0491" w:rsidP="00575B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80099B" w:rsidRPr="00575B65">
        <w:rPr>
          <w:rFonts w:ascii="Times New Roman" w:hAnsi="Times New Roman" w:cs="Times New Roman"/>
          <w:sz w:val="28"/>
          <w:szCs w:val="28"/>
        </w:rPr>
        <w:t xml:space="preserve">бразования гуманитарного и цифрового профилей «Точка Роста» </w:t>
      </w:r>
    </w:p>
    <w:p w:rsidR="007A7F4A" w:rsidRPr="00575B65" w:rsidRDefault="0080099B" w:rsidP="00575B65">
      <w:pPr>
        <w:jc w:val="center"/>
        <w:rPr>
          <w:rFonts w:ascii="Times New Roman" w:hAnsi="Times New Roman" w:cs="Times New Roman"/>
          <w:sz w:val="28"/>
          <w:szCs w:val="28"/>
        </w:rPr>
      </w:pPr>
      <w:r w:rsidRPr="00575B65">
        <w:rPr>
          <w:rFonts w:ascii="Times New Roman" w:hAnsi="Times New Roman" w:cs="Times New Roman"/>
          <w:sz w:val="28"/>
          <w:szCs w:val="28"/>
        </w:rPr>
        <w:t>МКОУ «</w:t>
      </w:r>
      <w:r w:rsidR="000C0491">
        <w:rPr>
          <w:rFonts w:ascii="Times New Roman" w:hAnsi="Times New Roman" w:cs="Times New Roman"/>
          <w:sz w:val="28"/>
          <w:szCs w:val="28"/>
        </w:rPr>
        <w:t xml:space="preserve">Новолакская </w:t>
      </w:r>
      <w:r w:rsidR="000C0491" w:rsidRPr="00575B65">
        <w:rPr>
          <w:rFonts w:ascii="Times New Roman" w:hAnsi="Times New Roman" w:cs="Times New Roman"/>
          <w:sz w:val="28"/>
          <w:szCs w:val="28"/>
        </w:rPr>
        <w:t>СОШ</w:t>
      </w:r>
      <w:r w:rsidR="00E7553F">
        <w:rPr>
          <w:rFonts w:ascii="Times New Roman" w:hAnsi="Times New Roman" w:cs="Times New Roman"/>
          <w:sz w:val="28"/>
          <w:szCs w:val="28"/>
        </w:rPr>
        <w:t>№1</w:t>
      </w:r>
      <w:r w:rsidRPr="00575B65">
        <w:rPr>
          <w:rFonts w:ascii="Times New Roman" w:hAnsi="Times New Roman" w:cs="Times New Roman"/>
          <w:sz w:val="28"/>
          <w:szCs w:val="28"/>
        </w:rPr>
        <w:t xml:space="preserve">» </w:t>
      </w:r>
      <w:r w:rsidR="00575B65" w:rsidRPr="00575B65">
        <w:rPr>
          <w:rFonts w:ascii="Times New Roman" w:hAnsi="Times New Roman" w:cs="Times New Roman"/>
          <w:sz w:val="28"/>
          <w:szCs w:val="28"/>
        </w:rPr>
        <w:t>Новолакского</w:t>
      </w:r>
      <w:r w:rsidRPr="00575B65">
        <w:rPr>
          <w:rFonts w:ascii="Times New Roman" w:hAnsi="Times New Roman" w:cs="Times New Roman"/>
          <w:sz w:val="28"/>
          <w:szCs w:val="28"/>
        </w:rPr>
        <w:t xml:space="preserve"> района РД </w:t>
      </w:r>
    </w:p>
    <w:p w:rsidR="0080099B" w:rsidRPr="00575B65" w:rsidRDefault="0080099B" w:rsidP="00575B65">
      <w:pPr>
        <w:jc w:val="center"/>
        <w:rPr>
          <w:rFonts w:ascii="Times New Roman" w:hAnsi="Times New Roman" w:cs="Times New Roman"/>
          <w:sz w:val="28"/>
          <w:szCs w:val="28"/>
        </w:rPr>
      </w:pPr>
      <w:r w:rsidRPr="00575B65">
        <w:rPr>
          <w:rFonts w:ascii="Times New Roman" w:hAnsi="Times New Roman" w:cs="Times New Roman"/>
          <w:sz w:val="28"/>
          <w:szCs w:val="28"/>
        </w:rPr>
        <w:t>на 20</w:t>
      </w:r>
      <w:r w:rsidR="000C0491">
        <w:rPr>
          <w:rFonts w:ascii="Times New Roman" w:hAnsi="Times New Roman" w:cs="Times New Roman"/>
          <w:sz w:val="28"/>
          <w:szCs w:val="28"/>
        </w:rPr>
        <w:t xml:space="preserve">20 </w:t>
      </w:r>
      <w:r w:rsidRPr="00575B65">
        <w:rPr>
          <w:rFonts w:ascii="Times New Roman" w:hAnsi="Times New Roman" w:cs="Times New Roman"/>
          <w:sz w:val="28"/>
          <w:szCs w:val="28"/>
        </w:rPr>
        <w:t>-202</w:t>
      </w:r>
      <w:r w:rsidR="000C0491">
        <w:rPr>
          <w:rFonts w:ascii="Times New Roman" w:hAnsi="Times New Roman" w:cs="Times New Roman"/>
          <w:sz w:val="28"/>
          <w:szCs w:val="28"/>
        </w:rPr>
        <w:t>1 учебный год</w:t>
      </w:r>
      <w:r w:rsidRPr="00575B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99B" w:rsidRPr="00575B65" w:rsidRDefault="0080099B" w:rsidP="00575B65">
      <w:pPr>
        <w:rPr>
          <w:rFonts w:ascii="Times New Roman" w:hAnsi="Times New Roman" w:cs="Times New Roman"/>
          <w:sz w:val="28"/>
          <w:szCs w:val="28"/>
        </w:rPr>
      </w:pPr>
    </w:p>
    <w:p w:rsidR="0080099B" w:rsidRPr="00575B65" w:rsidRDefault="0080099B" w:rsidP="00575B65">
      <w:pPr>
        <w:rPr>
          <w:rFonts w:ascii="Times New Roman" w:hAnsi="Times New Roman" w:cs="Times New Roman"/>
          <w:sz w:val="28"/>
          <w:szCs w:val="28"/>
        </w:rPr>
      </w:pPr>
    </w:p>
    <w:p w:rsidR="0080099B" w:rsidRPr="00575B65" w:rsidRDefault="0080099B" w:rsidP="00575B65">
      <w:pPr>
        <w:rPr>
          <w:rFonts w:ascii="Times New Roman" w:hAnsi="Times New Roman" w:cs="Times New Roman"/>
          <w:sz w:val="28"/>
          <w:szCs w:val="28"/>
        </w:rPr>
      </w:pPr>
    </w:p>
    <w:p w:rsidR="0080099B" w:rsidRPr="00575B65" w:rsidRDefault="0080099B" w:rsidP="00575B65">
      <w:pPr>
        <w:rPr>
          <w:rFonts w:ascii="Times New Roman" w:hAnsi="Times New Roman" w:cs="Times New Roman"/>
          <w:sz w:val="28"/>
          <w:szCs w:val="28"/>
        </w:rPr>
      </w:pPr>
    </w:p>
    <w:p w:rsidR="0080099B" w:rsidRPr="00575B65" w:rsidRDefault="0080099B" w:rsidP="00575B65">
      <w:pPr>
        <w:rPr>
          <w:rFonts w:ascii="Times New Roman" w:hAnsi="Times New Roman" w:cs="Times New Roman"/>
          <w:sz w:val="28"/>
          <w:szCs w:val="28"/>
        </w:rPr>
      </w:pPr>
    </w:p>
    <w:p w:rsidR="0080099B" w:rsidRPr="00575B65" w:rsidRDefault="0080099B" w:rsidP="00575B65">
      <w:pPr>
        <w:rPr>
          <w:rFonts w:ascii="Times New Roman" w:hAnsi="Times New Roman" w:cs="Times New Roman"/>
          <w:sz w:val="28"/>
          <w:szCs w:val="28"/>
        </w:rPr>
      </w:pPr>
    </w:p>
    <w:p w:rsidR="0080099B" w:rsidRPr="00575B65" w:rsidRDefault="0080099B" w:rsidP="00575B65">
      <w:pPr>
        <w:rPr>
          <w:rFonts w:ascii="Times New Roman" w:hAnsi="Times New Roman" w:cs="Times New Roman"/>
          <w:sz w:val="28"/>
          <w:szCs w:val="28"/>
        </w:rPr>
      </w:pPr>
    </w:p>
    <w:p w:rsidR="0080099B" w:rsidRPr="00575B65" w:rsidRDefault="0080099B" w:rsidP="00575B65">
      <w:pPr>
        <w:rPr>
          <w:rFonts w:ascii="Times New Roman" w:hAnsi="Times New Roman" w:cs="Times New Roman"/>
          <w:sz w:val="28"/>
          <w:szCs w:val="28"/>
        </w:rPr>
      </w:pPr>
    </w:p>
    <w:p w:rsidR="0080099B" w:rsidRPr="00575B65" w:rsidRDefault="0080099B" w:rsidP="00575B65">
      <w:pPr>
        <w:rPr>
          <w:rFonts w:ascii="Times New Roman" w:hAnsi="Times New Roman" w:cs="Times New Roman"/>
          <w:sz w:val="28"/>
          <w:szCs w:val="28"/>
        </w:rPr>
      </w:pPr>
    </w:p>
    <w:p w:rsidR="0080099B" w:rsidRPr="00575B65" w:rsidRDefault="0080099B" w:rsidP="00575B65">
      <w:pPr>
        <w:rPr>
          <w:rFonts w:ascii="Times New Roman" w:hAnsi="Times New Roman" w:cs="Times New Roman"/>
          <w:sz w:val="28"/>
          <w:szCs w:val="28"/>
        </w:rPr>
      </w:pPr>
    </w:p>
    <w:p w:rsidR="0080099B" w:rsidRPr="00575B65" w:rsidRDefault="0080099B" w:rsidP="00575B65">
      <w:pPr>
        <w:rPr>
          <w:rFonts w:ascii="Times New Roman" w:hAnsi="Times New Roman" w:cs="Times New Roman"/>
          <w:sz w:val="28"/>
          <w:szCs w:val="28"/>
        </w:rPr>
      </w:pPr>
    </w:p>
    <w:p w:rsidR="0080099B" w:rsidRPr="00575B65" w:rsidRDefault="0080099B" w:rsidP="00575B65">
      <w:pPr>
        <w:rPr>
          <w:rFonts w:ascii="Times New Roman" w:hAnsi="Times New Roman" w:cs="Times New Roman"/>
          <w:sz w:val="28"/>
          <w:szCs w:val="28"/>
        </w:rPr>
      </w:pPr>
    </w:p>
    <w:p w:rsidR="0080099B" w:rsidRDefault="0080099B" w:rsidP="00575B65">
      <w:pPr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  <w:r w:rsidRPr="00575B65">
        <w:rPr>
          <w:rFonts w:ascii="Times New Roman" w:hAnsi="Times New Roman" w:cs="Times New Roman"/>
          <w:sz w:val="28"/>
          <w:szCs w:val="28"/>
        </w:rPr>
        <w:tab/>
      </w:r>
    </w:p>
    <w:p w:rsidR="00E369A0" w:rsidRPr="00575B65" w:rsidRDefault="00E369A0" w:rsidP="00575B65">
      <w:pPr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</w:p>
    <w:p w:rsidR="00E30959" w:rsidRPr="00575B65" w:rsidRDefault="00E30959" w:rsidP="00575B65">
      <w:pPr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</w:p>
    <w:p w:rsidR="0080099B" w:rsidRPr="00575B65" w:rsidRDefault="0080099B" w:rsidP="00575B65">
      <w:pPr>
        <w:tabs>
          <w:tab w:val="left" w:pos="38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B65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80099B" w:rsidRPr="00575B65" w:rsidRDefault="00E30959" w:rsidP="00575B65">
      <w:pPr>
        <w:tabs>
          <w:tab w:val="left" w:pos="3810"/>
        </w:tabs>
        <w:rPr>
          <w:rFonts w:ascii="Times New Roman" w:hAnsi="Times New Roman" w:cs="Times New Roman"/>
          <w:b/>
          <w:sz w:val="28"/>
          <w:szCs w:val="28"/>
        </w:rPr>
      </w:pPr>
      <w:r w:rsidRPr="00575B65">
        <w:rPr>
          <w:rFonts w:ascii="Times New Roman" w:hAnsi="Times New Roman" w:cs="Times New Roman"/>
          <w:b/>
          <w:sz w:val="28"/>
          <w:szCs w:val="28"/>
        </w:rPr>
        <w:t>1.</w:t>
      </w:r>
      <w:r w:rsidR="0080099B" w:rsidRPr="00575B65">
        <w:rPr>
          <w:rFonts w:ascii="Times New Roman" w:hAnsi="Times New Roman" w:cs="Times New Roman"/>
          <w:b/>
          <w:sz w:val="28"/>
          <w:szCs w:val="28"/>
        </w:rPr>
        <w:t xml:space="preserve">Аннотация                                                                                                                                      </w:t>
      </w:r>
    </w:p>
    <w:p w:rsidR="0080099B" w:rsidRPr="00575B65" w:rsidRDefault="0080099B" w:rsidP="00575B65">
      <w:pPr>
        <w:tabs>
          <w:tab w:val="left" w:pos="3810"/>
        </w:tabs>
        <w:rPr>
          <w:rFonts w:ascii="Times New Roman" w:hAnsi="Times New Roman" w:cs="Times New Roman"/>
          <w:b/>
          <w:sz w:val="28"/>
          <w:szCs w:val="28"/>
        </w:rPr>
      </w:pPr>
      <w:r w:rsidRPr="00575B65">
        <w:rPr>
          <w:rFonts w:ascii="Times New Roman" w:hAnsi="Times New Roman" w:cs="Times New Roman"/>
          <w:b/>
          <w:sz w:val="28"/>
          <w:szCs w:val="28"/>
        </w:rPr>
        <w:t xml:space="preserve">2. Паспорт программы                                                                                                                     </w:t>
      </w:r>
    </w:p>
    <w:p w:rsidR="0080099B" w:rsidRPr="00575B65" w:rsidRDefault="0080099B" w:rsidP="00575B65">
      <w:pPr>
        <w:tabs>
          <w:tab w:val="left" w:pos="3810"/>
        </w:tabs>
        <w:rPr>
          <w:rFonts w:ascii="Times New Roman" w:hAnsi="Times New Roman" w:cs="Times New Roman"/>
          <w:b/>
          <w:sz w:val="28"/>
          <w:szCs w:val="28"/>
        </w:rPr>
      </w:pPr>
      <w:r w:rsidRPr="00575B65">
        <w:rPr>
          <w:rFonts w:ascii="Times New Roman" w:hAnsi="Times New Roman" w:cs="Times New Roman"/>
          <w:b/>
          <w:sz w:val="28"/>
          <w:szCs w:val="28"/>
        </w:rPr>
        <w:t>3. Функции Центра образования цифрового и гуманитарного профилей «Точка роста»</w:t>
      </w:r>
    </w:p>
    <w:p w:rsidR="0080099B" w:rsidRPr="00575B65" w:rsidRDefault="0080099B" w:rsidP="00575B65">
      <w:pPr>
        <w:tabs>
          <w:tab w:val="left" w:pos="3810"/>
        </w:tabs>
        <w:rPr>
          <w:rFonts w:ascii="Times New Roman" w:hAnsi="Times New Roman" w:cs="Times New Roman"/>
          <w:b/>
          <w:sz w:val="28"/>
          <w:szCs w:val="28"/>
        </w:rPr>
      </w:pPr>
      <w:r w:rsidRPr="00575B65">
        <w:rPr>
          <w:rFonts w:ascii="Times New Roman" w:hAnsi="Times New Roman" w:cs="Times New Roman"/>
          <w:b/>
          <w:sz w:val="28"/>
          <w:szCs w:val="28"/>
        </w:rPr>
        <w:t>по обеспечению реализации основных и дополнительных общеобразовательных программ</w:t>
      </w:r>
    </w:p>
    <w:p w:rsidR="0080099B" w:rsidRPr="00575B65" w:rsidRDefault="0080099B" w:rsidP="00575B65">
      <w:pPr>
        <w:tabs>
          <w:tab w:val="left" w:pos="3810"/>
        </w:tabs>
        <w:rPr>
          <w:rFonts w:ascii="Times New Roman" w:hAnsi="Times New Roman" w:cs="Times New Roman"/>
          <w:b/>
          <w:sz w:val="28"/>
          <w:szCs w:val="28"/>
        </w:rPr>
      </w:pPr>
      <w:r w:rsidRPr="00575B65">
        <w:rPr>
          <w:rFonts w:ascii="Times New Roman" w:hAnsi="Times New Roman" w:cs="Times New Roman"/>
          <w:b/>
          <w:sz w:val="28"/>
          <w:szCs w:val="28"/>
        </w:rPr>
        <w:t xml:space="preserve">цифрового и гуманитарного профилей                                                                                        </w:t>
      </w:r>
    </w:p>
    <w:p w:rsidR="0080099B" w:rsidRPr="00575B65" w:rsidRDefault="0080099B" w:rsidP="00575B65">
      <w:pPr>
        <w:tabs>
          <w:tab w:val="left" w:pos="3810"/>
        </w:tabs>
        <w:rPr>
          <w:rFonts w:ascii="Times New Roman" w:hAnsi="Times New Roman" w:cs="Times New Roman"/>
          <w:b/>
          <w:sz w:val="28"/>
          <w:szCs w:val="28"/>
        </w:rPr>
      </w:pPr>
      <w:r w:rsidRPr="00575B65">
        <w:rPr>
          <w:rFonts w:ascii="Times New Roman" w:hAnsi="Times New Roman" w:cs="Times New Roman"/>
          <w:b/>
          <w:sz w:val="28"/>
          <w:szCs w:val="28"/>
        </w:rPr>
        <w:t>4. План учебно-воспитательных, внеурочных и социокультурных мероприятий в</w:t>
      </w:r>
    </w:p>
    <w:p w:rsidR="0080099B" w:rsidRPr="00575B65" w:rsidRDefault="0080099B" w:rsidP="00575B65">
      <w:pPr>
        <w:tabs>
          <w:tab w:val="left" w:pos="3810"/>
        </w:tabs>
        <w:rPr>
          <w:rFonts w:ascii="Times New Roman" w:hAnsi="Times New Roman" w:cs="Times New Roman"/>
          <w:b/>
          <w:sz w:val="28"/>
          <w:szCs w:val="28"/>
        </w:rPr>
      </w:pPr>
      <w:r w:rsidRPr="00575B65">
        <w:rPr>
          <w:rFonts w:ascii="Times New Roman" w:hAnsi="Times New Roman" w:cs="Times New Roman"/>
          <w:b/>
          <w:sz w:val="28"/>
          <w:szCs w:val="28"/>
        </w:rPr>
        <w:t xml:space="preserve">Центре образования цифрового и гуманитарного профилей «Точка роста»                     </w:t>
      </w:r>
    </w:p>
    <w:p w:rsidR="0080099B" w:rsidRPr="00575B65" w:rsidRDefault="0080099B" w:rsidP="00575B65">
      <w:pPr>
        <w:tabs>
          <w:tab w:val="left" w:pos="3810"/>
        </w:tabs>
        <w:rPr>
          <w:rFonts w:ascii="Times New Roman" w:hAnsi="Times New Roman" w:cs="Times New Roman"/>
          <w:b/>
          <w:sz w:val="28"/>
          <w:szCs w:val="28"/>
        </w:rPr>
      </w:pPr>
      <w:r w:rsidRPr="00575B65">
        <w:rPr>
          <w:rFonts w:ascii="Times New Roman" w:hAnsi="Times New Roman" w:cs="Times New Roman"/>
          <w:b/>
          <w:sz w:val="28"/>
          <w:szCs w:val="28"/>
        </w:rPr>
        <w:t>5. Базовый перечень показателей результативности деятельности Центра образования</w:t>
      </w:r>
    </w:p>
    <w:p w:rsidR="0080099B" w:rsidRPr="00575B65" w:rsidRDefault="0080099B" w:rsidP="00575B65">
      <w:pPr>
        <w:tabs>
          <w:tab w:val="left" w:pos="3810"/>
        </w:tabs>
        <w:rPr>
          <w:rFonts w:ascii="Times New Roman" w:hAnsi="Times New Roman" w:cs="Times New Roman"/>
          <w:b/>
          <w:sz w:val="28"/>
          <w:szCs w:val="28"/>
        </w:rPr>
      </w:pPr>
      <w:r w:rsidRPr="00575B65">
        <w:rPr>
          <w:rFonts w:ascii="Times New Roman" w:hAnsi="Times New Roman" w:cs="Times New Roman"/>
          <w:b/>
          <w:sz w:val="28"/>
          <w:szCs w:val="28"/>
        </w:rPr>
        <w:t xml:space="preserve">цифрового и гуманитарного профилей «Точка роста»                                                           </w:t>
      </w:r>
    </w:p>
    <w:p w:rsidR="0080099B" w:rsidRPr="00575B65" w:rsidRDefault="0080099B" w:rsidP="00575B65">
      <w:pPr>
        <w:tabs>
          <w:tab w:val="left" w:pos="3810"/>
        </w:tabs>
        <w:rPr>
          <w:rFonts w:ascii="Times New Roman" w:hAnsi="Times New Roman" w:cs="Times New Roman"/>
          <w:b/>
          <w:sz w:val="28"/>
          <w:szCs w:val="28"/>
        </w:rPr>
      </w:pPr>
      <w:r w:rsidRPr="00575B65">
        <w:rPr>
          <w:rFonts w:ascii="Times New Roman" w:hAnsi="Times New Roman" w:cs="Times New Roman"/>
          <w:b/>
          <w:sz w:val="28"/>
          <w:szCs w:val="28"/>
        </w:rPr>
        <w:t>6. Кадровый состав по реализации деятельности Центра образования цифрового и</w:t>
      </w:r>
    </w:p>
    <w:p w:rsidR="0080099B" w:rsidRPr="00575B65" w:rsidRDefault="0080099B" w:rsidP="00575B65">
      <w:pPr>
        <w:tabs>
          <w:tab w:val="left" w:pos="3810"/>
        </w:tabs>
        <w:rPr>
          <w:rFonts w:ascii="Times New Roman" w:hAnsi="Times New Roman" w:cs="Times New Roman"/>
          <w:b/>
          <w:sz w:val="28"/>
          <w:szCs w:val="28"/>
        </w:rPr>
      </w:pPr>
      <w:r w:rsidRPr="00575B65">
        <w:rPr>
          <w:rFonts w:ascii="Times New Roman" w:hAnsi="Times New Roman" w:cs="Times New Roman"/>
          <w:b/>
          <w:sz w:val="28"/>
          <w:szCs w:val="28"/>
        </w:rPr>
        <w:t xml:space="preserve">гуманитарного профилей «Точка роста»                                                                                    </w:t>
      </w:r>
    </w:p>
    <w:p w:rsidR="0080099B" w:rsidRPr="00575B65" w:rsidRDefault="0080099B" w:rsidP="00575B65">
      <w:pPr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  <w:r w:rsidRPr="00575B65">
        <w:rPr>
          <w:rFonts w:ascii="Times New Roman" w:hAnsi="Times New Roman" w:cs="Times New Roman"/>
          <w:b/>
          <w:sz w:val="28"/>
          <w:szCs w:val="28"/>
        </w:rPr>
        <w:t xml:space="preserve">7. Ожидаемые результаты реализации программы                                                                </w:t>
      </w:r>
    </w:p>
    <w:p w:rsidR="0080099B" w:rsidRPr="00575B65" w:rsidRDefault="0080099B" w:rsidP="00575B65">
      <w:pPr>
        <w:rPr>
          <w:rFonts w:ascii="Times New Roman" w:hAnsi="Times New Roman" w:cs="Times New Roman"/>
          <w:sz w:val="28"/>
          <w:szCs w:val="28"/>
        </w:rPr>
      </w:pPr>
    </w:p>
    <w:p w:rsidR="0080099B" w:rsidRDefault="0080099B" w:rsidP="00575B65">
      <w:pPr>
        <w:rPr>
          <w:rFonts w:ascii="Times New Roman" w:hAnsi="Times New Roman" w:cs="Times New Roman"/>
          <w:sz w:val="28"/>
          <w:szCs w:val="28"/>
        </w:rPr>
      </w:pPr>
    </w:p>
    <w:p w:rsidR="00575B65" w:rsidRDefault="00575B65" w:rsidP="00575B65">
      <w:pPr>
        <w:rPr>
          <w:rFonts w:ascii="Times New Roman" w:hAnsi="Times New Roman" w:cs="Times New Roman"/>
          <w:sz w:val="28"/>
          <w:szCs w:val="28"/>
        </w:rPr>
      </w:pPr>
    </w:p>
    <w:p w:rsidR="00575B65" w:rsidRDefault="00575B65" w:rsidP="00575B65">
      <w:pPr>
        <w:rPr>
          <w:rFonts w:ascii="Times New Roman" w:hAnsi="Times New Roman" w:cs="Times New Roman"/>
          <w:sz w:val="28"/>
          <w:szCs w:val="28"/>
        </w:rPr>
      </w:pPr>
    </w:p>
    <w:p w:rsidR="00575B65" w:rsidRDefault="00575B65" w:rsidP="00575B65">
      <w:pPr>
        <w:rPr>
          <w:rFonts w:ascii="Times New Roman" w:hAnsi="Times New Roman" w:cs="Times New Roman"/>
          <w:sz w:val="28"/>
          <w:szCs w:val="28"/>
        </w:rPr>
      </w:pPr>
    </w:p>
    <w:p w:rsidR="00575B65" w:rsidRDefault="00575B65" w:rsidP="00575B65">
      <w:pPr>
        <w:rPr>
          <w:rFonts w:ascii="Times New Roman" w:hAnsi="Times New Roman" w:cs="Times New Roman"/>
          <w:sz w:val="28"/>
          <w:szCs w:val="28"/>
        </w:rPr>
      </w:pPr>
    </w:p>
    <w:p w:rsidR="00E369A0" w:rsidRDefault="00E369A0" w:rsidP="00575B65">
      <w:pPr>
        <w:rPr>
          <w:rFonts w:ascii="Times New Roman" w:hAnsi="Times New Roman" w:cs="Times New Roman"/>
          <w:sz w:val="28"/>
          <w:szCs w:val="28"/>
        </w:rPr>
      </w:pPr>
    </w:p>
    <w:p w:rsidR="00E369A0" w:rsidRDefault="00E369A0" w:rsidP="00575B65">
      <w:pPr>
        <w:rPr>
          <w:rFonts w:ascii="Times New Roman" w:hAnsi="Times New Roman" w:cs="Times New Roman"/>
          <w:sz w:val="28"/>
          <w:szCs w:val="28"/>
        </w:rPr>
      </w:pPr>
    </w:p>
    <w:p w:rsidR="00575B65" w:rsidRPr="00575B65" w:rsidRDefault="00575B65" w:rsidP="00575B65">
      <w:pPr>
        <w:rPr>
          <w:rFonts w:ascii="Times New Roman" w:hAnsi="Times New Roman" w:cs="Times New Roman"/>
          <w:sz w:val="28"/>
          <w:szCs w:val="28"/>
        </w:rPr>
      </w:pPr>
    </w:p>
    <w:p w:rsidR="0080099B" w:rsidRPr="00575B65" w:rsidRDefault="0080099B" w:rsidP="00575B65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B65">
        <w:rPr>
          <w:rFonts w:ascii="Times New Roman" w:hAnsi="Times New Roman" w:cs="Times New Roman"/>
          <w:b/>
          <w:sz w:val="28"/>
          <w:szCs w:val="28"/>
        </w:rPr>
        <w:lastRenderedPageBreak/>
        <w:t>1.Аннотация</w:t>
      </w:r>
    </w:p>
    <w:p w:rsidR="0080099B" w:rsidRPr="00D54775" w:rsidRDefault="0080099B" w:rsidP="00D54775">
      <w:pPr>
        <w:tabs>
          <w:tab w:val="left" w:pos="39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75B65">
        <w:rPr>
          <w:rFonts w:ascii="Times New Roman" w:hAnsi="Times New Roman" w:cs="Times New Roman"/>
          <w:sz w:val="28"/>
          <w:szCs w:val="28"/>
        </w:rPr>
        <w:t>Проект «Современная школа» направлен на внедрение новых методов обучения и</w:t>
      </w:r>
      <w:r w:rsidR="00D54775">
        <w:rPr>
          <w:rFonts w:ascii="Times New Roman" w:hAnsi="Times New Roman" w:cs="Times New Roman"/>
          <w:sz w:val="28"/>
          <w:szCs w:val="28"/>
        </w:rPr>
        <w:t xml:space="preserve"> </w:t>
      </w:r>
      <w:r w:rsidRPr="00575B65">
        <w:rPr>
          <w:rFonts w:ascii="Times New Roman" w:hAnsi="Times New Roman" w:cs="Times New Roman"/>
          <w:sz w:val="28"/>
          <w:szCs w:val="28"/>
        </w:rPr>
        <w:t>воспитания, образовательных технологий, обеспечивающих освоение обучающимися</w:t>
      </w:r>
      <w:r w:rsidR="00D54775">
        <w:rPr>
          <w:rFonts w:ascii="Times New Roman" w:hAnsi="Times New Roman" w:cs="Times New Roman"/>
          <w:sz w:val="28"/>
          <w:szCs w:val="28"/>
        </w:rPr>
        <w:t xml:space="preserve"> </w:t>
      </w:r>
      <w:r w:rsidRPr="00575B65">
        <w:rPr>
          <w:rFonts w:ascii="Times New Roman" w:hAnsi="Times New Roman" w:cs="Times New Roman"/>
          <w:sz w:val="28"/>
          <w:szCs w:val="28"/>
        </w:rPr>
        <w:t>базовых навыков и умений, повышение их мотивации к обучению и вовлеченности в</w:t>
      </w:r>
      <w:r w:rsidR="00D54775">
        <w:rPr>
          <w:rFonts w:ascii="Times New Roman" w:hAnsi="Times New Roman" w:cs="Times New Roman"/>
          <w:sz w:val="28"/>
          <w:szCs w:val="28"/>
        </w:rPr>
        <w:t xml:space="preserve"> </w:t>
      </w:r>
      <w:r w:rsidRPr="00575B65">
        <w:rPr>
          <w:rFonts w:ascii="Times New Roman" w:hAnsi="Times New Roman" w:cs="Times New Roman"/>
          <w:sz w:val="28"/>
          <w:szCs w:val="28"/>
        </w:rPr>
        <w:t>образовательный процесс, а также обновление содержания и совершенствование методов</w:t>
      </w:r>
      <w:r w:rsidR="00D54775">
        <w:rPr>
          <w:rFonts w:ascii="Times New Roman" w:hAnsi="Times New Roman" w:cs="Times New Roman"/>
          <w:sz w:val="28"/>
          <w:szCs w:val="28"/>
        </w:rPr>
        <w:t xml:space="preserve"> </w:t>
      </w:r>
      <w:r w:rsidRPr="00575B65">
        <w:rPr>
          <w:rFonts w:ascii="Times New Roman" w:hAnsi="Times New Roman" w:cs="Times New Roman"/>
          <w:sz w:val="28"/>
          <w:szCs w:val="28"/>
        </w:rPr>
        <w:t>обучения предметной области «Технология», «Информатика» и «Основы безопасности</w:t>
      </w:r>
      <w:r w:rsidR="00D54775">
        <w:rPr>
          <w:rFonts w:ascii="Times New Roman" w:hAnsi="Times New Roman" w:cs="Times New Roman"/>
          <w:sz w:val="28"/>
          <w:szCs w:val="28"/>
        </w:rPr>
        <w:t xml:space="preserve"> </w:t>
      </w:r>
      <w:r w:rsidRPr="00575B65">
        <w:rPr>
          <w:rFonts w:ascii="Times New Roman" w:hAnsi="Times New Roman" w:cs="Times New Roman"/>
          <w:sz w:val="28"/>
          <w:szCs w:val="28"/>
        </w:rPr>
        <w:t>жизнедеятельности». Основные мероприятия в рамках проекта: обновление методик,</w:t>
      </w:r>
      <w:r w:rsidR="00D54775">
        <w:rPr>
          <w:rFonts w:ascii="Times New Roman" w:hAnsi="Times New Roman" w:cs="Times New Roman"/>
          <w:sz w:val="28"/>
          <w:szCs w:val="28"/>
        </w:rPr>
        <w:t xml:space="preserve"> </w:t>
      </w:r>
      <w:r w:rsidRPr="00575B65">
        <w:rPr>
          <w:rFonts w:ascii="Times New Roman" w:hAnsi="Times New Roman" w:cs="Times New Roman"/>
          <w:sz w:val="28"/>
          <w:szCs w:val="28"/>
        </w:rPr>
        <w:t>стандарта и технологий обучения; создание условий для освоения обучающимися</w:t>
      </w:r>
      <w:r w:rsidR="00D54775">
        <w:rPr>
          <w:rFonts w:ascii="Times New Roman" w:hAnsi="Times New Roman" w:cs="Times New Roman"/>
          <w:sz w:val="28"/>
          <w:szCs w:val="28"/>
        </w:rPr>
        <w:t xml:space="preserve"> </w:t>
      </w:r>
      <w:r w:rsidRPr="00575B65">
        <w:rPr>
          <w:rFonts w:ascii="Times New Roman" w:hAnsi="Times New Roman" w:cs="Times New Roman"/>
          <w:sz w:val="28"/>
          <w:szCs w:val="28"/>
        </w:rPr>
        <w:t>отдельных предметов и образовательных модулей, основанных на принципах выбора</w:t>
      </w:r>
      <w:r w:rsidR="00D54775">
        <w:rPr>
          <w:rFonts w:ascii="Times New Roman" w:hAnsi="Times New Roman" w:cs="Times New Roman"/>
          <w:sz w:val="28"/>
          <w:szCs w:val="28"/>
        </w:rPr>
        <w:t xml:space="preserve"> </w:t>
      </w:r>
      <w:r w:rsidRPr="00575B65">
        <w:rPr>
          <w:rFonts w:ascii="Times New Roman" w:hAnsi="Times New Roman" w:cs="Times New Roman"/>
          <w:sz w:val="28"/>
          <w:szCs w:val="28"/>
        </w:rPr>
        <w:t>ребенка, а также применения механизмов сетевой формы реализации; создание новых</w:t>
      </w:r>
      <w:r w:rsidR="00D54775">
        <w:rPr>
          <w:rFonts w:ascii="Times New Roman" w:hAnsi="Times New Roman" w:cs="Times New Roman"/>
          <w:sz w:val="28"/>
          <w:szCs w:val="28"/>
        </w:rPr>
        <w:t xml:space="preserve"> </w:t>
      </w:r>
      <w:r w:rsidRPr="00575B65">
        <w:rPr>
          <w:rFonts w:ascii="Times New Roman" w:hAnsi="Times New Roman" w:cs="Times New Roman"/>
          <w:sz w:val="28"/>
          <w:szCs w:val="28"/>
        </w:rPr>
        <w:t>мест в общеобразовательных организациях; осуществление подготовки педагогических</w:t>
      </w:r>
      <w:r w:rsidR="00D54775">
        <w:rPr>
          <w:rFonts w:ascii="Times New Roman" w:hAnsi="Times New Roman" w:cs="Times New Roman"/>
          <w:sz w:val="28"/>
          <w:szCs w:val="28"/>
        </w:rPr>
        <w:t xml:space="preserve"> </w:t>
      </w:r>
      <w:r w:rsidRPr="00575B65">
        <w:rPr>
          <w:rFonts w:ascii="Times New Roman" w:hAnsi="Times New Roman" w:cs="Times New Roman"/>
          <w:sz w:val="28"/>
          <w:szCs w:val="28"/>
        </w:rPr>
        <w:t>кадров по обновленным программам повышения квалификации.</w:t>
      </w:r>
      <w:r w:rsidR="00D54775">
        <w:rPr>
          <w:rFonts w:ascii="Times New Roman" w:hAnsi="Times New Roman" w:cs="Times New Roman"/>
          <w:sz w:val="28"/>
          <w:szCs w:val="28"/>
        </w:rPr>
        <w:t xml:space="preserve"> </w:t>
      </w:r>
      <w:r w:rsidRPr="00575B65">
        <w:rPr>
          <w:rFonts w:ascii="Times New Roman" w:hAnsi="Times New Roman" w:cs="Times New Roman"/>
          <w:sz w:val="28"/>
          <w:szCs w:val="28"/>
        </w:rPr>
        <w:t>В рамках реализации федерального проекта «Современная школа» национального</w:t>
      </w:r>
      <w:r w:rsidR="00D54775">
        <w:rPr>
          <w:rFonts w:ascii="Times New Roman" w:hAnsi="Times New Roman" w:cs="Times New Roman"/>
          <w:sz w:val="28"/>
          <w:szCs w:val="28"/>
        </w:rPr>
        <w:t xml:space="preserve"> </w:t>
      </w:r>
      <w:r w:rsidRPr="00575B65">
        <w:rPr>
          <w:rFonts w:ascii="Times New Roman" w:hAnsi="Times New Roman" w:cs="Times New Roman"/>
          <w:sz w:val="28"/>
          <w:szCs w:val="28"/>
        </w:rPr>
        <w:t>проекта «Образование» в общеобразовательных учреждениях создаются Центры</w:t>
      </w:r>
      <w:r w:rsidR="00D54775">
        <w:rPr>
          <w:rFonts w:ascii="Times New Roman" w:hAnsi="Times New Roman" w:cs="Times New Roman"/>
          <w:sz w:val="28"/>
          <w:szCs w:val="28"/>
        </w:rPr>
        <w:t xml:space="preserve"> </w:t>
      </w:r>
      <w:r w:rsidRPr="00575B65">
        <w:rPr>
          <w:rFonts w:ascii="Times New Roman" w:hAnsi="Times New Roman" w:cs="Times New Roman"/>
          <w:sz w:val="28"/>
          <w:szCs w:val="28"/>
        </w:rPr>
        <w:t>образования цифрового и гуманитарного профилей «Точка роста» (далее - Центр).</w:t>
      </w:r>
      <w:r w:rsidR="00D54775">
        <w:rPr>
          <w:rFonts w:ascii="Times New Roman" w:hAnsi="Times New Roman" w:cs="Times New Roman"/>
          <w:sz w:val="28"/>
          <w:szCs w:val="28"/>
        </w:rPr>
        <w:t xml:space="preserve"> </w:t>
      </w:r>
      <w:r w:rsidRPr="00575B65">
        <w:rPr>
          <w:rFonts w:ascii="Times New Roman" w:hAnsi="Times New Roman" w:cs="Times New Roman"/>
          <w:sz w:val="28"/>
          <w:szCs w:val="28"/>
        </w:rPr>
        <w:t>Центр образования цифрового и гуманитарного профилей «Точка роста» является</w:t>
      </w:r>
      <w:r w:rsidR="00D54775">
        <w:rPr>
          <w:rFonts w:ascii="Times New Roman" w:hAnsi="Times New Roman" w:cs="Times New Roman"/>
          <w:sz w:val="28"/>
          <w:szCs w:val="28"/>
        </w:rPr>
        <w:t xml:space="preserve"> </w:t>
      </w:r>
      <w:r w:rsidRPr="00575B65">
        <w:rPr>
          <w:rFonts w:ascii="Times New Roman" w:hAnsi="Times New Roman" w:cs="Times New Roman"/>
          <w:sz w:val="28"/>
          <w:szCs w:val="28"/>
        </w:rPr>
        <w:t>общественным пространством муниципального казенного общеобразовательного</w:t>
      </w:r>
      <w:r w:rsidR="00D54775">
        <w:rPr>
          <w:rFonts w:ascii="Times New Roman" w:hAnsi="Times New Roman" w:cs="Times New Roman"/>
          <w:sz w:val="28"/>
          <w:szCs w:val="28"/>
        </w:rPr>
        <w:t xml:space="preserve"> </w:t>
      </w:r>
      <w:r w:rsidRPr="00575B65">
        <w:rPr>
          <w:rFonts w:ascii="Times New Roman" w:hAnsi="Times New Roman" w:cs="Times New Roman"/>
          <w:sz w:val="28"/>
          <w:szCs w:val="28"/>
        </w:rPr>
        <w:t>учреждения «</w:t>
      </w:r>
      <w:r w:rsidR="00575B65" w:rsidRPr="00575B65">
        <w:rPr>
          <w:rFonts w:ascii="Times New Roman" w:hAnsi="Times New Roman" w:cs="Times New Roman"/>
          <w:sz w:val="28"/>
          <w:szCs w:val="28"/>
        </w:rPr>
        <w:t>Тухчарская ООШ</w:t>
      </w:r>
      <w:r w:rsidR="00807896">
        <w:rPr>
          <w:rFonts w:ascii="Times New Roman" w:hAnsi="Times New Roman" w:cs="Times New Roman"/>
          <w:sz w:val="28"/>
          <w:szCs w:val="28"/>
        </w:rPr>
        <w:t xml:space="preserve">» </w:t>
      </w:r>
      <w:r w:rsidRPr="00575B65">
        <w:rPr>
          <w:rFonts w:ascii="Times New Roman" w:hAnsi="Times New Roman" w:cs="Times New Roman"/>
          <w:sz w:val="28"/>
          <w:szCs w:val="28"/>
        </w:rPr>
        <w:t>и направлен на формирование современных компетенций и навыков у</w:t>
      </w:r>
      <w:r w:rsidR="00D54775">
        <w:rPr>
          <w:rFonts w:ascii="Times New Roman" w:hAnsi="Times New Roman" w:cs="Times New Roman"/>
          <w:sz w:val="28"/>
          <w:szCs w:val="28"/>
        </w:rPr>
        <w:t xml:space="preserve"> </w:t>
      </w:r>
      <w:r w:rsidRPr="00575B65">
        <w:rPr>
          <w:rFonts w:ascii="Times New Roman" w:hAnsi="Times New Roman" w:cs="Times New Roman"/>
          <w:sz w:val="28"/>
          <w:szCs w:val="28"/>
        </w:rPr>
        <w:t>обучающихся, в том числе по учебным предметам «Технология», «Информатика»,</w:t>
      </w:r>
      <w:r w:rsidR="00D54775">
        <w:rPr>
          <w:rFonts w:ascii="Times New Roman" w:hAnsi="Times New Roman" w:cs="Times New Roman"/>
          <w:sz w:val="28"/>
          <w:szCs w:val="28"/>
        </w:rPr>
        <w:t xml:space="preserve"> </w:t>
      </w:r>
      <w:r w:rsidRPr="00575B65">
        <w:rPr>
          <w:rFonts w:ascii="Times New Roman" w:hAnsi="Times New Roman" w:cs="Times New Roman"/>
          <w:sz w:val="28"/>
          <w:szCs w:val="28"/>
        </w:rPr>
        <w:t>«Основы безопасности жизнедеятельности».</w:t>
      </w:r>
      <w:r w:rsidR="00D54775">
        <w:rPr>
          <w:rFonts w:ascii="Times New Roman" w:hAnsi="Times New Roman" w:cs="Times New Roman"/>
          <w:sz w:val="28"/>
          <w:szCs w:val="28"/>
        </w:rPr>
        <w:t xml:space="preserve"> </w:t>
      </w:r>
      <w:r w:rsidRPr="00575B65">
        <w:rPr>
          <w:rFonts w:ascii="Times New Roman" w:hAnsi="Times New Roman" w:cs="Times New Roman"/>
          <w:sz w:val="28"/>
          <w:szCs w:val="28"/>
        </w:rPr>
        <w:t>Центр выполняет функцию общественного пространства для развития</w:t>
      </w:r>
      <w:r w:rsidR="00D54775">
        <w:rPr>
          <w:rFonts w:ascii="Times New Roman" w:hAnsi="Times New Roman" w:cs="Times New Roman"/>
          <w:sz w:val="28"/>
          <w:szCs w:val="28"/>
        </w:rPr>
        <w:t xml:space="preserve"> </w:t>
      </w:r>
      <w:r w:rsidRPr="00575B65">
        <w:rPr>
          <w:rFonts w:ascii="Times New Roman" w:hAnsi="Times New Roman" w:cs="Times New Roman"/>
          <w:sz w:val="28"/>
          <w:szCs w:val="28"/>
        </w:rPr>
        <w:t>общекультурных компетенций, цифровой грамотности, шахматного образования,</w:t>
      </w:r>
      <w:r w:rsidR="00D54775">
        <w:rPr>
          <w:rFonts w:ascii="Times New Roman" w:hAnsi="Times New Roman" w:cs="Times New Roman"/>
          <w:sz w:val="28"/>
          <w:szCs w:val="28"/>
        </w:rPr>
        <w:t xml:space="preserve"> </w:t>
      </w:r>
      <w:r w:rsidRPr="00575B65">
        <w:rPr>
          <w:rFonts w:ascii="Times New Roman" w:hAnsi="Times New Roman" w:cs="Times New Roman"/>
          <w:sz w:val="28"/>
          <w:szCs w:val="28"/>
        </w:rPr>
        <w:t>проектной деятельности, творческой, социальной самореализации детей, педагогов,</w:t>
      </w:r>
      <w:r w:rsidR="00D54775">
        <w:rPr>
          <w:rFonts w:ascii="Times New Roman" w:hAnsi="Times New Roman" w:cs="Times New Roman"/>
          <w:sz w:val="28"/>
          <w:szCs w:val="28"/>
        </w:rPr>
        <w:t xml:space="preserve"> </w:t>
      </w:r>
      <w:r w:rsidRPr="00575B65">
        <w:rPr>
          <w:rFonts w:ascii="Times New Roman" w:hAnsi="Times New Roman" w:cs="Times New Roman"/>
          <w:sz w:val="28"/>
          <w:szCs w:val="28"/>
        </w:rPr>
        <w:t>родительской общественности.</w:t>
      </w:r>
    </w:p>
    <w:p w:rsidR="00004E0E" w:rsidRPr="00575B65" w:rsidRDefault="00004E0E" w:rsidP="00575B65">
      <w:pPr>
        <w:tabs>
          <w:tab w:val="left" w:pos="39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0099B" w:rsidRPr="00575B65" w:rsidRDefault="0080099B" w:rsidP="00575B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B65">
        <w:rPr>
          <w:rFonts w:ascii="Times New Roman" w:hAnsi="Times New Roman" w:cs="Times New Roman"/>
          <w:b/>
          <w:sz w:val="28"/>
          <w:szCs w:val="28"/>
        </w:rPr>
        <w:t>2.Паспорт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80099B" w:rsidRPr="00575B65" w:rsidTr="0080099B">
        <w:tc>
          <w:tcPr>
            <w:tcW w:w="2943" w:type="dxa"/>
          </w:tcPr>
          <w:p w:rsidR="0080099B" w:rsidRPr="00575B65" w:rsidRDefault="0080099B" w:rsidP="00575B65">
            <w:pPr>
              <w:tabs>
                <w:tab w:val="left" w:pos="23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80099B" w:rsidRPr="00575B65" w:rsidRDefault="0080099B" w:rsidP="00575B65">
            <w:pPr>
              <w:tabs>
                <w:tab w:val="left" w:pos="23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28" w:type="dxa"/>
          </w:tcPr>
          <w:p w:rsidR="0080099B" w:rsidRPr="00575B65" w:rsidRDefault="0080099B" w:rsidP="00575B65">
            <w:pPr>
              <w:tabs>
                <w:tab w:val="left" w:pos="23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Деятельность Центра образования цифрового и</w:t>
            </w:r>
          </w:p>
          <w:p w:rsidR="0080099B" w:rsidRPr="00575B65" w:rsidRDefault="0080099B" w:rsidP="00575B65">
            <w:pPr>
              <w:tabs>
                <w:tab w:val="left" w:pos="23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гуманитарного профилей «Точка роста»</w:t>
            </w:r>
          </w:p>
        </w:tc>
      </w:tr>
      <w:tr w:rsidR="0080099B" w:rsidRPr="00575B65" w:rsidTr="0080099B">
        <w:tc>
          <w:tcPr>
            <w:tcW w:w="2943" w:type="dxa"/>
          </w:tcPr>
          <w:p w:rsidR="0080099B" w:rsidRPr="00575B65" w:rsidRDefault="0080099B" w:rsidP="00575B65">
            <w:pPr>
              <w:tabs>
                <w:tab w:val="left" w:pos="23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628" w:type="dxa"/>
          </w:tcPr>
          <w:p w:rsidR="0080099B" w:rsidRPr="00575B65" w:rsidRDefault="0080099B" w:rsidP="00575B65">
            <w:pPr>
              <w:tabs>
                <w:tab w:val="left" w:pos="23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Реализация федерального проекта «Современная школа» национального проекта «Образование».</w:t>
            </w:r>
          </w:p>
        </w:tc>
      </w:tr>
      <w:tr w:rsidR="0080099B" w:rsidRPr="00575B65" w:rsidTr="0080099B">
        <w:tc>
          <w:tcPr>
            <w:tcW w:w="2943" w:type="dxa"/>
          </w:tcPr>
          <w:p w:rsidR="0080099B" w:rsidRPr="00575B65" w:rsidRDefault="0080099B" w:rsidP="00575B65">
            <w:pPr>
              <w:tabs>
                <w:tab w:val="left" w:pos="23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Нормативная база</w:t>
            </w:r>
          </w:p>
        </w:tc>
        <w:tc>
          <w:tcPr>
            <w:tcW w:w="6628" w:type="dxa"/>
          </w:tcPr>
          <w:p w:rsidR="0080099B" w:rsidRPr="00575B65" w:rsidRDefault="0080099B" w:rsidP="00575B65">
            <w:pPr>
              <w:tabs>
                <w:tab w:val="left" w:pos="23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1. Конституция Российской Федерации;</w:t>
            </w:r>
          </w:p>
          <w:p w:rsidR="0080099B" w:rsidRPr="00575B65" w:rsidRDefault="0080099B" w:rsidP="00575B65">
            <w:pPr>
              <w:tabs>
                <w:tab w:val="left" w:pos="23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2. Закон Российской Федерации «Об образовании в</w:t>
            </w:r>
          </w:p>
          <w:p w:rsidR="0080099B" w:rsidRPr="00575B65" w:rsidRDefault="0080099B" w:rsidP="00575B65">
            <w:pPr>
              <w:tabs>
                <w:tab w:val="left" w:pos="23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Федерации» от 29.12.2012 года № 273;</w:t>
            </w:r>
          </w:p>
          <w:p w:rsidR="0080099B" w:rsidRPr="00575B65" w:rsidRDefault="0080099B" w:rsidP="00575B65">
            <w:pPr>
              <w:tabs>
                <w:tab w:val="left" w:pos="23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3. Распоряжение Министерства просвещения РФ от</w:t>
            </w:r>
          </w:p>
          <w:p w:rsidR="0080099B" w:rsidRPr="00575B65" w:rsidRDefault="0080099B" w:rsidP="00575B65">
            <w:pPr>
              <w:tabs>
                <w:tab w:val="left" w:pos="23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01.03.2019 г № Р-23 «Методические рекомендации по</w:t>
            </w:r>
            <w:r w:rsidR="00D54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созданию мест для реализации основных и дополнительных</w:t>
            </w:r>
            <w:r w:rsidR="00D54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программ цифрового,</w:t>
            </w:r>
            <w:r w:rsidR="00D54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естественнонаучного, технического и гуманитарного</w:t>
            </w:r>
            <w:r w:rsidR="00D54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профилей в образовательных организациях, расположенных в</w:t>
            </w:r>
            <w:r w:rsidR="00D54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сельской местности и малых городах, и дистанционных</w:t>
            </w:r>
            <w:r w:rsidR="00D54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программ обучения определ</w:t>
            </w:r>
            <w:r w:rsidR="00E6016D"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ённых категорий обучающихся, в </w:t>
            </w:r>
          </w:p>
          <w:p w:rsidR="0080099B" w:rsidRPr="00575B65" w:rsidRDefault="0080099B" w:rsidP="00575B65">
            <w:pPr>
              <w:tabs>
                <w:tab w:val="left" w:pos="23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том числе на базе сетевого взаимодействия»;</w:t>
            </w:r>
          </w:p>
          <w:p w:rsidR="0080099B" w:rsidRPr="00575B65" w:rsidRDefault="0080099B" w:rsidP="00575B65">
            <w:pPr>
              <w:tabs>
                <w:tab w:val="left" w:pos="23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hyperlink r:id="rId8" w:history="1">
              <w:r w:rsidR="00E6016D" w:rsidRPr="00575B65">
                <w:rPr>
                  <w:rStyle w:val="a4"/>
                  <w:rFonts w:ascii="Times New Roman" w:hAnsi="Times New Roman" w:cs="Times New Roman"/>
                  <w:color w:val="00408F"/>
                  <w:sz w:val="28"/>
                  <w:szCs w:val="28"/>
                  <w:shd w:val="clear" w:color="auto" w:fill="FFFFFF"/>
                </w:rPr>
                <w:t>Распоряжение Правительства РД от 29 октября 2018г. № 235-р</w:t>
              </w:r>
            </w:hyperlink>
          </w:p>
          <w:p w:rsidR="00E6016D" w:rsidRPr="00575B65" w:rsidRDefault="00E6016D" w:rsidP="00575B65">
            <w:pPr>
              <w:tabs>
                <w:tab w:val="left" w:pos="23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75B65">
              <w:rPr>
                <w:rFonts w:ascii="Times New Roman" w:hAnsi="Times New Roman" w:cs="Times New Roman"/>
                <w:color w:val="434343"/>
                <w:sz w:val="28"/>
                <w:szCs w:val="28"/>
                <w:shd w:val="clear" w:color="auto" w:fill="FFFFFF"/>
              </w:rPr>
              <w:t xml:space="preserve"> </w:t>
            </w:r>
            <w:hyperlink r:id="rId9" w:history="1">
              <w:r w:rsidRPr="00575B65">
                <w:rPr>
                  <w:rStyle w:val="a5"/>
                  <w:rFonts w:ascii="Times New Roman" w:hAnsi="Times New Roman" w:cs="Times New Roman"/>
                  <w:b/>
                  <w:bCs/>
                  <w:color w:val="00408F"/>
                  <w:sz w:val="28"/>
                  <w:szCs w:val="28"/>
                  <w:shd w:val="clear" w:color="auto" w:fill="FFFFFF"/>
                </w:rPr>
                <w:t>Приказ № 1181-05/19 от 10 июня 2018 г. О Центрах образования цифрового  и гуманитарного профилей «Точка роста» в Республике Дагестан</w:t>
              </w:r>
            </w:hyperlink>
          </w:p>
          <w:p w:rsidR="0080099B" w:rsidRPr="00575B65" w:rsidRDefault="0080099B" w:rsidP="00575B65">
            <w:pPr>
              <w:tabs>
                <w:tab w:val="left" w:pos="23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5. План (дорожная карта) первоочередных действий по</w:t>
            </w:r>
            <w:r w:rsidR="00D54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созданию и функционированию Центра образования</w:t>
            </w:r>
            <w:r w:rsidR="00D54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цифрового и гуманитарного профилей «Точка роста».</w:t>
            </w:r>
          </w:p>
          <w:p w:rsidR="0080099B" w:rsidRPr="00575B65" w:rsidRDefault="0080099B" w:rsidP="00575B65">
            <w:pPr>
              <w:tabs>
                <w:tab w:val="left" w:pos="23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004E0E"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Положение о Центре образования цифрового и</w:t>
            </w:r>
          </w:p>
          <w:p w:rsidR="0080099B" w:rsidRPr="00575B65" w:rsidRDefault="0080099B" w:rsidP="00E7553F">
            <w:pPr>
              <w:tabs>
                <w:tab w:val="left" w:pos="23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гуманит</w:t>
            </w:r>
            <w:r w:rsidR="00E6016D" w:rsidRPr="00575B65">
              <w:rPr>
                <w:rFonts w:ascii="Times New Roman" w:hAnsi="Times New Roman" w:cs="Times New Roman"/>
                <w:sz w:val="28"/>
                <w:szCs w:val="28"/>
              </w:rPr>
              <w:t>арного профилей «Точка роста» МК</w:t>
            </w: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 w:rsidR="00E6016D" w:rsidRPr="00575B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7553F">
              <w:rPr>
                <w:rFonts w:ascii="Times New Roman" w:hAnsi="Times New Roman" w:cs="Times New Roman"/>
                <w:sz w:val="28"/>
                <w:szCs w:val="28"/>
              </w:rPr>
              <w:t>Новолакская С</w:t>
            </w:r>
            <w:r w:rsidR="00575B65" w:rsidRPr="00575B65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r w:rsidR="00E7553F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 w:rsidR="00E6016D" w:rsidRPr="00575B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0099B" w:rsidRPr="00575B65" w:rsidTr="0080099B">
        <w:tc>
          <w:tcPr>
            <w:tcW w:w="2943" w:type="dxa"/>
          </w:tcPr>
          <w:p w:rsidR="00E6016D" w:rsidRPr="00575B65" w:rsidRDefault="00E6016D" w:rsidP="00575B65">
            <w:pPr>
              <w:tabs>
                <w:tab w:val="left" w:pos="23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</w:t>
            </w:r>
          </w:p>
          <w:p w:rsidR="00E6016D" w:rsidRPr="00575B65" w:rsidRDefault="00E6016D" w:rsidP="00575B65">
            <w:pPr>
              <w:tabs>
                <w:tab w:val="left" w:pos="23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разработчики</w:t>
            </w:r>
          </w:p>
          <w:p w:rsidR="0080099B" w:rsidRPr="00575B65" w:rsidRDefault="00E6016D" w:rsidP="00575B65">
            <w:pPr>
              <w:tabs>
                <w:tab w:val="left" w:pos="23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28" w:type="dxa"/>
          </w:tcPr>
          <w:p w:rsidR="0080099B" w:rsidRPr="00575B65" w:rsidRDefault="00E6016D" w:rsidP="00575B65">
            <w:pPr>
              <w:tabs>
                <w:tab w:val="left" w:pos="23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Педагоги Центра образования цифрового и гуманитарного профилей «Точка роста».</w:t>
            </w:r>
          </w:p>
        </w:tc>
      </w:tr>
      <w:tr w:rsidR="0080099B" w:rsidRPr="00575B65" w:rsidTr="0080099B">
        <w:tc>
          <w:tcPr>
            <w:tcW w:w="2943" w:type="dxa"/>
          </w:tcPr>
          <w:p w:rsidR="0080099B" w:rsidRPr="00575B65" w:rsidRDefault="00E6016D" w:rsidP="00575B65">
            <w:pPr>
              <w:tabs>
                <w:tab w:val="left" w:pos="23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Целевые ориентиры программы</w:t>
            </w:r>
          </w:p>
        </w:tc>
        <w:tc>
          <w:tcPr>
            <w:tcW w:w="6628" w:type="dxa"/>
          </w:tcPr>
          <w:p w:rsidR="0080099B" w:rsidRPr="00575B65" w:rsidRDefault="00E6016D" w:rsidP="00575B65">
            <w:pPr>
              <w:tabs>
                <w:tab w:val="left" w:pos="23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внедрения на уровнях начального общего,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 и гуманитарного профилей, обновление содержания и совершенствования методов обучения учебным предметам «Технология», «Информатика» и «Основы безопасности жизнедеятельности».</w:t>
            </w:r>
          </w:p>
        </w:tc>
      </w:tr>
      <w:tr w:rsidR="0080099B" w:rsidRPr="00575B65" w:rsidTr="0080099B">
        <w:tc>
          <w:tcPr>
            <w:tcW w:w="2943" w:type="dxa"/>
          </w:tcPr>
          <w:p w:rsidR="0080099B" w:rsidRPr="00575B65" w:rsidRDefault="00E6016D" w:rsidP="00575B65">
            <w:pPr>
              <w:tabs>
                <w:tab w:val="left" w:pos="23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6628" w:type="dxa"/>
          </w:tcPr>
          <w:p w:rsidR="0080099B" w:rsidRPr="00575B65" w:rsidRDefault="00E6016D" w:rsidP="00575B65">
            <w:pPr>
              <w:tabs>
                <w:tab w:val="left" w:pos="23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- 100% охват контингента обучающихся образовательной организации, осваивающих основную общеобразовательную программу по учебным предметам «Технология», «Информатика», </w:t>
            </w:r>
            <w:r w:rsidRPr="00575B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«Основы безопасности жизнедеятельности» на обновленном учебном оборудовании с применением новых методик обучения и воспитания, - не менее 70% охват контингента обучающихся – дополнительными общеобразовательными программами цифрового и гуманитарного профилей во внеурочное время, в том числе с использованием дистанционных форм обучения и сетевого партнерства.</w:t>
            </w:r>
          </w:p>
        </w:tc>
      </w:tr>
      <w:tr w:rsidR="0080099B" w:rsidRPr="00575B65" w:rsidTr="0080099B">
        <w:tc>
          <w:tcPr>
            <w:tcW w:w="2943" w:type="dxa"/>
          </w:tcPr>
          <w:p w:rsidR="0080099B" w:rsidRPr="00575B65" w:rsidRDefault="00E6016D" w:rsidP="00575B65">
            <w:pPr>
              <w:tabs>
                <w:tab w:val="left" w:pos="23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628" w:type="dxa"/>
          </w:tcPr>
          <w:p w:rsidR="0080099B" w:rsidRPr="00575B65" w:rsidRDefault="00E6016D" w:rsidP="00D54775">
            <w:pPr>
              <w:tabs>
                <w:tab w:val="left" w:pos="23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7896">
              <w:rPr>
                <w:rFonts w:ascii="Times New Roman" w:hAnsi="Times New Roman" w:cs="Times New Roman"/>
                <w:sz w:val="28"/>
                <w:szCs w:val="28"/>
              </w:rPr>
              <w:t>01.09.2019 – 31.08.202</w:t>
            </w:r>
            <w:r w:rsidR="00D54775" w:rsidRPr="008078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6016D" w:rsidRPr="00575B65" w:rsidRDefault="00E6016D" w:rsidP="00575B65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:rsidR="0080099B" w:rsidRPr="00575B65" w:rsidRDefault="00E6016D" w:rsidP="00575B6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75B65">
        <w:rPr>
          <w:rFonts w:ascii="Times New Roman" w:hAnsi="Times New Roman" w:cs="Times New Roman"/>
          <w:b/>
          <w:sz w:val="28"/>
          <w:szCs w:val="28"/>
        </w:rPr>
        <w:t>3. Функции Центра по обеспечению реализации основных и дополнительных общеобразовательных программ цифрового и гуманитарного профилей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817"/>
        <w:gridCol w:w="3686"/>
        <w:gridCol w:w="5386"/>
      </w:tblGrid>
      <w:tr w:rsidR="00E6016D" w:rsidRPr="00575B65" w:rsidTr="00E30959">
        <w:tc>
          <w:tcPr>
            <w:tcW w:w="817" w:type="dxa"/>
          </w:tcPr>
          <w:p w:rsidR="00E6016D" w:rsidRPr="00575B65" w:rsidRDefault="00E6016D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E6016D" w:rsidRPr="00575B65" w:rsidRDefault="00E6016D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Функции Центра</w:t>
            </w:r>
          </w:p>
        </w:tc>
        <w:tc>
          <w:tcPr>
            <w:tcW w:w="5386" w:type="dxa"/>
          </w:tcPr>
          <w:p w:rsidR="00E6016D" w:rsidRPr="00575B65" w:rsidRDefault="00E6016D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6016D" w:rsidRPr="00575B65" w:rsidTr="00E30959">
        <w:tc>
          <w:tcPr>
            <w:tcW w:w="817" w:type="dxa"/>
          </w:tcPr>
          <w:p w:rsidR="00E6016D" w:rsidRPr="00575B65" w:rsidRDefault="00E6016D" w:rsidP="00575B65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6016D" w:rsidRPr="00575B65" w:rsidRDefault="00E6016D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Участие в реализации основных общеобразовательных программ в части предметных областей «Технология», «Информатика», «Основы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      </w:r>
          </w:p>
        </w:tc>
        <w:tc>
          <w:tcPr>
            <w:tcW w:w="5386" w:type="dxa"/>
          </w:tcPr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детальное изучение Концепций предметных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областей и внесение корректив в основные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программы и методики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преподавания предметных областей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«Технология», «Информатика», «Основы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безопасности жизнедеятельности», включая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интеграцию ИКТ в учебные предметы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«Технология», «Информатика», «ОБЖ» .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 реализация обновленного содержания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программ в условиях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созданных функциональных зон, разработать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расписания, графики, скоординированные в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рамках работы не только базовой школы, но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школ района;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 с учетом оснащения Центра </w:t>
            </w:r>
            <w:r w:rsidRPr="00575B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современным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оборудованием организовать функциональные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зоны формирования цифровых и гуманитарных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компетенций, в том числе в рамках предметной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области «Технология», «Информатика», «ОБЖ»,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определить новые виды образовательной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деятельности: цифровые обучающие игры,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деятельностные, событийные образовательные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практики, лабораторные практикумы,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применение цифровых симуляторов, погружения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в виртуальную и дополненную реальность и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другие;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 организация контроля за реализацией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обновлённых общеобразовательных программ;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 разработка инструментария для оценивания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результатов освоения образовательных программ;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 формирование в Центре пространства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профессиональной ориентации и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самоопределения личности (с учетом нового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оборудования и возможностей сетевого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взаимодействия): 3D-моделирование;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робототехника и системы автоматического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управления;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 изменение методики преподавания предметов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через проведение коллективных и групповых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тренингов, мастер-классов, семинаров с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применение проектных и игровых технологий с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использованием ресурсов информационной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среды и цифровых инструментов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функциональных зон Центра (коворкинг,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медиазона и др.);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 участие в разработке вариативных модулей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технологической подготовки современного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производства – инженерно-технологического,</w:t>
            </w:r>
          </w:p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медицинского или интегративного модуля</w:t>
            </w:r>
          </w:p>
          <w:p w:rsidR="00E6016D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изучения содержания учебного материала</w:t>
            </w:r>
          </w:p>
        </w:tc>
      </w:tr>
      <w:tr w:rsidR="00E6016D" w:rsidRPr="00575B65" w:rsidTr="00E30959">
        <w:tc>
          <w:tcPr>
            <w:tcW w:w="817" w:type="dxa"/>
          </w:tcPr>
          <w:p w:rsidR="00E6016D" w:rsidRPr="00575B65" w:rsidRDefault="00E6016D" w:rsidP="00575B65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6016D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Реализация разноуровневых дополнительных общеобразовательных программ цифрового и гуманитарного профилей, а также иных программ в рамках внеурочной деятельности обучающихся.</w:t>
            </w:r>
          </w:p>
        </w:tc>
        <w:tc>
          <w:tcPr>
            <w:tcW w:w="5386" w:type="dxa"/>
          </w:tcPr>
          <w:p w:rsidR="00953CBC" w:rsidRPr="004933FE" w:rsidRDefault="00953CBC" w:rsidP="00953CB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3FE">
              <w:rPr>
                <w:rFonts w:ascii="Times New Roman" w:hAnsi="Times New Roman" w:cs="Times New Roman"/>
                <w:sz w:val="28"/>
                <w:szCs w:val="28"/>
              </w:rPr>
              <w:t>Промышленный дизайн. Проектирование материальной среды 5-7 класс</w:t>
            </w:r>
          </w:p>
          <w:p w:rsidR="00953CBC" w:rsidRPr="004933FE" w:rsidRDefault="00953CBC" w:rsidP="00953CB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3FE"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8-9 кл</w:t>
            </w:r>
          </w:p>
          <w:p w:rsidR="00953CBC" w:rsidRPr="004933FE" w:rsidRDefault="00953CBC" w:rsidP="00953CB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3FE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Программирование на </w:t>
            </w:r>
            <w:r w:rsidRPr="0049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Python</w:t>
            </w:r>
            <w:r w:rsidRPr="004933FE">
              <w:rPr>
                <w:rFonts w:ascii="Times New Roman" w:hAnsi="Times New Roman" w:cs="Times New Roman"/>
                <w:sz w:val="28"/>
                <w:szCs w:val="28"/>
              </w:rPr>
              <w:t xml:space="preserve"> 8-9 кл</w:t>
            </w:r>
          </w:p>
          <w:p w:rsidR="00953CBC" w:rsidRDefault="00953CBC" w:rsidP="00953CBC">
            <w:pPr>
              <w:spacing w:line="276" w:lineRule="auto"/>
              <w:rPr>
                <w:rStyle w:val="295pt"/>
                <w:rFonts w:eastAsiaTheme="minorHAnsi"/>
                <w:sz w:val="28"/>
                <w:szCs w:val="28"/>
              </w:rPr>
            </w:pPr>
            <w:r w:rsidRPr="00642367">
              <w:rPr>
                <w:rStyle w:val="295pt"/>
                <w:rFonts w:eastAsiaTheme="minorHAnsi"/>
                <w:sz w:val="28"/>
                <w:szCs w:val="28"/>
              </w:rPr>
              <w:t>Основы компьютерного дизайна</w:t>
            </w:r>
            <w:r>
              <w:rPr>
                <w:rStyle w:val="295pt"/>
                <w:rFonts w:eastAsiaTheme="minorHAnsi"/>
                <w:sz w:val="28"/>
                <w:szCs w:val="28"/>
              </w:rPr>
              <w:t xml:space="preserve"> 5-9 кл</w:t>
            </w:r>
          </w:p>
          <w:p w:rsidR="00953CBC" w:rsidRDefault="00953CBC" w:rsidP="00953CBC">
            <w:pPr>
              <w:spacing w:line="276" w:lineRule="auto"/>
              <w:rPr>
                <w:rStyle w:val="295pt"/>
                <w:rFonts w:eastAsiaTheme="minorHAnsi"/>
                <w:sz w:val="28"/>
                <w:szCs w:val="28"/>
              </w:rPr>
            </w:pPr>
            <w:r w:rsidRPr="00642367">
              <w:rPr>
                <w:rStyle w:val="295pt"/>
                <w:rFonts w:eastAsiaTheme="minorHAnsi"/>
                <w:sz w:val="28"/>
                <w:szCs w:val="28"/>
              </w:rPr>
              <w:t>Робототехника</w:t>
            </w:r>
            <w:r>
              <w:rPr>
                <w:rStyle w:val="295pt"/>
                <w:rFonts w:eastAsiaTheme="minorHAnsi"/>
                <w:sz w:val="28"/>
                <w:szCs w:val="28"/>
              </w:rPr>
              <w:t xml:space="preserve"> 5-7 кл</w:t>
            </w:r>
          </w:p>
          <w:p w:rsidR="00953CBC" w:rsidRDefault="00953CBC" w:rsidP="00953CB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3F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VR/AR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933FE">
              <w:rPr>
                <w:rFonts w:ascii="Times New Roman" w:hAnsi="Times New Roman" w:cs="Times New Roman"/>
                <w:sz w:val="28"/>
                <w:szCs w:val="28"/>
              </w:rPr>
              <w:t>приложений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7-9 кл</w:t>
            </w:r>
          </w:p>
          <w:p w:rsidR="00B41441" w:rsidRPr="00575B65" w:rsidRDefault="00953CBC" w:rsidP="00953CB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95pt"/>
                <w:rFonts w:eastAsiaTheme="minorHAnsi"/>
                <w:sz w:val="28"/>
                <w:szCs w:val="28"/>
              </w:rPr>
              <w:t>Безопасная школа 8-9 кл</w:t>
            </w:r>
          </w:p>
        </w:tc>
      </w:tr>
      <w:tr w:rsidR="00E6016D" w:rsidRPr="00575B65" w:rsidTr="00E30959">
        <w:tc>
          <w:tcPr>
            <w:tcW w:w="817" w:type="dxa"/>
          </w:tcPr>
          <w:p w:rsidR="00E6016D" w:rsidRPr="00575B65" w:rsidRDefault="00E6016D" w:rsidP="00575B65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6016D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Обеспечение создания, апробации и внедрения модели равного доступа к современным общеобразовательным программам цифрового и гуманитарного профилей детям иных населенных пунктов сельских территорий.</w:t>
            </w:r>
          </w:p>
          <w:p w:rsidR="00E30959" w:rsidRPr="00575B65" w:rsidRDefault="00E30959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B41441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 апробация по реализации отдельных модулей программ обучения на базе сетевых форм;</w:t>
            </w:r>
          </w:p>
          <w:p w:rsidR="00E6016D" w:rsidRPr="00575B65" w:rsidRDefault="00B41441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B65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сетевых уроков по предметам «Технология», «ОБЖ», «Информатика»</w:t>
            </w:r>
          </w:p>
        </w:tc>
      </w:tr>
      <w:tr w:rsidR="0079039A" w:rsidRPr="00575B65" w:rsidTr="00E30959">
        <w:tc>
          <w:tcPr>
            <w:tcW w:w="817" w:type="dxa"/>
          </w:tcPr>
          <w:p w:rsidR="0079039A" w:rsidRPr="00575B65" w:rsidRDefault="0079039A" w:rsidP="00575B65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Внедрение сетевых форм реализации программ дополнительного образования.</w:t>
            </w:r>
          </w:p>
        </w:tc>
        <w:tc>
          <w:tcPr>
            <w:tcW w:w="5386" w:type="dxa"/>
            <w:vMerge w:val="restart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Прием на обучение детей в дистанционной форме через портал р05.Навигатор.</w:t>
            </w:r>
            <w:r w:rsidR="003F5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дети из близлежащих СОШ, не попавших в </w:t>
            </w:r>
            <w:r w:rsidR="00E7553F" w:rsidRPr="00575B65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 «Точка Роста»</w:t>
            </w:r>
          </w:p>
        </w:tc>
      </w:tr>
      <w:tr w:rsidR="0079039A" w:rsidRPr="00575B65" w:rsidTr="00E30959">
        <w:tc>
          <w:tcPr>
            <w:tcW w:w="817" w:type="dxa"/>
          </w:tcPr>
          <w:p w:rsidR="0079039A" w:rsidRPr="00575B65" w:rsidRDefault="0079039A" w:rsidP="00575B65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внеурочной </w:t>
            </w:r>
            <w:r w:rsidRPr="00575B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в каникулярный период, разработка соответствующих образовательных программ</w:t>
            </w:r>
          </w:p>
        </w:tc>
        <w:tc>
          <w:tcPr>
            <w:tcW w:w="5386" w:type="dxa"/>
            <w:vMerge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16D" w:rsidRPr="00575B65" w:rsidTr="00E30959">
        <w:tc>
          <w:tcPr>
            <w:tcW w:w="817" w:type="dxa"/>
          </w:tcPr>
          <w:p w:rsidR="00E6016D" w:rsidRPr="00575B65" w:rsidRDefault="00E6016D" w:rsidP="00575B65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6016D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Содействие развитию шахматного образования.</w:t>
            </w:r>
          </w:p>
        </w:tc>
        <w:tc>
          <w:tcPr>
            <w:tcW w:w="5386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 в Центре по направлению шахматное образование (турниры для всех возрастных групп учащихся разных уровней, занятия в кружках), привлечение родительской общественности на мероприятиях;</w:t>
            </w:r>
          </w:p>
          <w:p w:rsidR="00E6016D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B65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 работа шахматной зоны (начальная школа), обеспечивающей возможность обучения игре в шахматы, проведению матчей, игре в свободное время</w:t>
            </w:r>
          </w:p>
        </w:tc>
      </w:tr>
      <w:tr w:rsidR="00E6016D" w:rsidRPr="00575B65" w:rsidTr="00E30959">
        <w:tc>
          <w:tcPr>
            <w:tcW w:w="817" w:type="dxa"/>
          </w:tcPr>
          <w:p w:rsidR="00E6016D" w:rsidRPr="00575B65" w:rsidRDefault="00E6016D" w:rsidP="00575B65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6016D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Вовлечение обучающихся и педагогов в проектную деятельность.</w:t>
            </w:r>
          </w:p>
        </w:tc>
        <w:tc>
          <w:tcPr>
            <w:tcW w:w="5386" w:type="dxa"/>
          </w:tcPr>
          <w:p w:rsidR="0079039A" w:rsidRPr="00807896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7896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реализация межпредметных проектов в условиях интеграции общего и дополнительного образования в течение учебного года; </w:t>
            </w:r>
          </w:p>
          <w:p w:rsidR="0079039A" w:rsidRPr="00807896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7896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807896">
              <w:rPr>
                <w:rFonts w:ascii="Times New Roman" w:hAnsi="Times New Roman" w:cs="Times New Roman"/>
                <w:sz w:val="28"/>
                <w:szCs w:val="28"/>
              </w:rPr>
              <w:t xml:space="preserve"> кружки внеурочной деятельности </w:t>
            </w:r>
          </w:p>
          <w:p w:rsidR="0079039A" w:rsidRPr="00807896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7896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807896">
              <w:rPr>
                <w:rFonts w:ascii="Times New Roman" w:hAnsi="Times New Roman" w:cs="Times New Roman"/>
                <w:sz w:val="28"/>
                <w:szCs w:val="28"/>
              </w:rPr>
              <w:t xml:space="preserve"> условия для фиксации хода и результатов проектов, выполненных обучающимися, в информационной среде образовательной организации; </w:t>
            </w:r>
          </w:p>
          <w:p w:rsidR="00E6016D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7896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807896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системе открытых онлайн уроков «Проектория».</w:t>
            </w:r>
          </w:p>
        </w:tc>
      </w:tr>
      <w:tr w:rsidR="00E6016D" w:rsidRPr="00575B65" w:rsidTr="00E30959">
        <w:tc>
          <w:tcPr>
            <w:tcW w:w="817" w:type="dxa"/>
          </w:tcPr>
          <w:p w:rsidR="00E6016D" w:rsidRPr="00575B65" w:rsidRDefault="00E6016D" w:rsidP="00575B65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6016D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 дополнительные общеобразовательные программы цифрового и гуманитарного и </w:t>
            </w:r>
            <w:r w:rsidRPr="00575B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социокультурного профилей</w:t>
            </w:r>
          </w:p>
        </w:tc>
        <w:tc>
          <w:tcPr>
            <w:tcW w:w="5386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составление плана - графика повышения профессионального мастерства учителей; </w:t>
            </w:r>
          </w:p>
          <w:p w:rsidR="00E6016D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квалификации педагогов по методике преподавания новых разделов технологической подготовки (робототехника, легоконструирование, 3Д-моделирование</w:t>
            </w:r>
            <w:r w:rsidR="007245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1A40">
              <w:rPr>
                <w:rFonts w:ascii="Times New Roman" w:hAnsi="Times New Roman" w:cs="Times New Roman"/>
                <w:sz w:val="28"/>
                <w:szCs w:val="28"/>
              </w:rPr>
              <w:t>геолокационные технологии</w:t>
            </w: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E6016D" w:rsidRPr="00575B65" w:rsidTr="00E30959">
        <w:tc>
          <w:tcPr>
            <w:tcW w:w="817" w:type="dxa"/>
          </w:tcPr>
          <w:p w:rsidR="00E6016D" w:rsidRPr="00575B65" w:rsidRDefault="00E6016D" w:rsidP="00575B65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6016D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информированию и просвещению населения в области цифровых и гуманитарных компетенций.</w:t>
            </w:r>
          </w:p>
        </w:tc>
        <w:tc>
          <w:tcPr>
            <w:tcW w:w="5386" w:type="dxa"/>
          </w:tcPr>
          <w:p w:rsidR="00E6016D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515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7A3515">
              <w:rPr>
                <w:rFonts w:ascii="Times New Roman" w:hAnsi="Times New Roman" w:cs="Times New Roman"/>
                <w:sz w:val="28"/>
                <w:szCs w:val="28"/>
              </w:rPr>
              <w:t xml:space="preserve"> сайт школы</w:t>
            </w:r>
          </w:p>
          <w:p w:rsidR="007B1A40" w:rsidRPr="00575B65" w:rsidRDefault="00807896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Страница школы в инстаграмм</w:t>
            </w:r>
            <w:r w:rsidR="00E7553F">
              <w:rPr>
                <w:rFonts w:ascii="Times New Roman" w:hAnsi="Times New Roman" w:cs="Times New Roman"/>
                <w:sz w:val="28"/>
                <w:szCs w:val="28"/>
              </w:rPr>
              <w:t>,ВК</w:t>
            </w:r>
          </w:p>
        </w:tc>
      </w:tr>
      <w:tr w:rsidR="00E6016D" w:rsidRPr="00575B65" w:rsidTr="00E30959">
        <w:tc>
          <w:tcPr>
            <w:tcW w:w="817" w:type="dxa"/>
          </w:tcPr>
          <w:p w:rsidR="00E6016D" w:rsidRPr="00575B65" w:rsidRDefault="00E6016D" w:rsidP="00575B65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6016D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Информационное сопровождение учебновоспитательной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ресурсах.</w:t>
            </w:r>
          </w:p>
        </w:tc>
        <w:tc>
          <w:tcPr>
            <w:tcW w:w="5386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информационных материалов о деятельности Центра для размещения на сайте школы и СМИ.</w:t>
            </w:r>
          </w:p>
          <w:p w:rsidR="00E6016D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B65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проведения Дней открытых дверей Центра образования цифрового и гуманитарного профилей «Точка роста».</w:t>
            </w:r>
          </w:p>
        </w:tc>
      </w:tr>
      <w:tr w:rsidR="00E6016D" w:rsidRPr="00575B65" w:rsidTr="00E30959">
        <w:tc>
          <w:tcPr>
            <w:tcW w:w="817" w:type="dxa"/>
          </w:tcPr>
          <w:p w:rsidR="00E6016D" w:rsidRPr="00575B65" w:rsidRDefault="00E6016D" w:rsidP="00575B65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6016D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      </w:r>
          </w:p>
        </w:tc>
        <w:tc>
          <w:tcPr>
            <w:tcW w:w="5386" w:type="dxa"/>
          </w:tcPr>
          <w:p w:rsidR="007B1A40" w:rsidRPr="00575B65" w:rsidRDefault="007B1A40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</w:tbl>
    <w:p w:rsidR="00E6016D" w:rsidRDefault="00E6016D" w:rsidP="00575B6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7553F" w:rsidRDefault="00E7553F" w:rsidP="00575B6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7553F" w:rsidRDefault="00E7553F" w:rsidP="00575B6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7553F" w:rsidRDefault="00E7553F" w:rsidP="00575B6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7553F" w:rsidRPr="00575B65" w:rsidRDefault="00E7553F" w:rsidP="00575B6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30959" w:rsidRPr="00575B65" w:rsidRDefault="00E30959" w:rsidP="00E369A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46E">
        <w:rPr>
          <w:rFonts w:ascii="Times New Roman" w:hAnsi="Times New Roman" w:cs="Times New Roman"/>
          <w:b/>
          <w:sz w:val="28"/>
          <w:szCs w:val="28"/>
        </w:rPr>
        <w:lastRenderedPageBreak/>
        <w:t>4.План учебно-воспитательных, внеурочных и социокультурных мероприятий на 20</w:t>
      </w:r>
      <w:r w:rsidR="000C0491">
        <w:rPr>
          <w:rFonts w:ascii="Times New Roman" w:hAnsi="Times New Roman" w:cs="Times New Roman"/>
          <w:b/>
          <w:sz w:val="28"/>
          <w:szCs w:val="28"/>
        </w:rPr>
        <w:t>20-2021</w:t>
      </w:r>
      <w:r w:rsidRPr="00C2746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1"/>
        <w:tblW w:w="0" w:type="auto"/>
        <w:tblInd w:w="-743" w:type="dxa"/>
        <w:tblLook w:val="04A0" w:firstRow="1" w:lastRow="0" w:firstColumn="1" w:lastColumn="0" w:noHBand="0" w:noVBand="1"/>
      </w:tblPr>
      <w:tblGrid>
        <w:gridCol w:w="975"/>
        <w:gridCol w:w="5003"/>
        <w:gridCol w:w="1953"/>
        <w:gridCol w:w="2383"/>
      </w:tblGrid>
      <w:tr w:rsidR="0079039A" w:rsidRPr="00575B65" w:rsidTr="007B1A40">
        <w:tc>
          <w:tcPr>
            <w:tcW w:w="975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00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5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38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9039A" w:rsidRPr="00575B65" w:rsidTr="00E8214D">
        <w:tc>
          <w:tcPr>
            <w:tcW w:w="10314" w:type="dxa"/>
            <w:gridSpan w:val="4"/>
          </w:tcPr>
          <w:p w:rsidR="0079039A" w:rsidRPr="00575B65" w:rsidRDefault="0079039A" w:rsidP="00575B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b/>
                <w:sz w:val="28"/>
                <w:szCs w:val="28"/>
              </w:rPr>
              <w:t>Учебно-воспитательные мероприятия</w:t>
            </w:r>
          </w:p>
        </w:tc>
      </w:tr>
      <w:tr w:rsidR="0079039A" w:rsidRPr="00575B65" w:rsidTr="007B1A40">
        <w:tc>
          <w:tcPr>
            <w:tcW w:w="975" w:type="dxa"/>
          </w:tcPr>
          <w:p w:rsidR="0079039A" w:rsidRPr="00575B65" w:rsidRDefault="0079039A" w:rsidP="00575B65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Неделя безопасности</w:t>
            </w:r>
          </w:p>
        </w:tc>
        <w:tc>
          <w:tcPr>
            <w:tcW w:w="195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383" w:type="dxa"/>
          </w:tcPr>
          <w:p w:rsidR="0079039A" w:rsidRPr="00575B65" w:rsidRDefault="00E369A0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79039A"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 ОБЖ</w:t>
            </w:r>
          </w:p>
        </w:tc>
      </w:tr>
      <w:tr w:rsidR="0079039A" w:rsidRPr="00575B65" w:rsidTr="007B1A40">
        <w:tc>
          <w:tcPr>
            <w:tcW w:w="975" w:type="dxa"/>
          </w:tcPr>
          <w:p w:rsidR="0079039A" w:rsidRPr="00575B65" w:rsidRDefault="0079039A" w:rsidP="00575B65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Единый урок безопасности в сети Интернет</w:t>
            </w:r>
          </w:p>
        </w:tc>
        <w:tc>
          <w:tcPr>
            <w:tcW w:w="195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8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</w:tr>
      <w:tr w:rsidR="0079039A" w:rsidRPr="00575B65" w:rsidTr="007B1A40">
        <w:tc>
          <w:tcPr>
            <w:tcW w:w="975" w:type="dxa"/>
          </w:tcPr>
          <w:p w:rsidR="0079039A" w:rsidRPr="00575B65" w:rsidRDefault="0079039A" w:rsidP="00575B65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День гражданской обороны</w:t>
            </w:r>
          </w:p>
        </w:tc>
        <w:tc>
          <w:tcPr>
            <w:tcW w:w="195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383" w:type="dxa"/>
          </w:tcPr>
          <w:p w:rsidR="0079039A" w:rsidRPr="00575B65" w:rsidRDefault="00E369A0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 ОБЖ</w:t>
            </w:r>
          </w:p>
        </w:tc>
      </w:tr>
      <w:tr w:rsidR="0079039A" w:rsidRPr="00575B65" w:rsidTr="007B1A40">
        <w:tc>
          <w:tcPr>
            <w:tcW w:w="975" w:type="dxa"/>
          </w:tcPr>
          <w:p w:rsidR="0079039A" w:rsidRPr="00575B65" w:rsidRDefault="0079039A" w:rsidP="00575B65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79039A" w:rsidRPr="00575B65" w:rsidRDefault="0079039A" w:rsidP="00521CF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набора детей, обучающихся по программам Центра образования цифрового и гуманитарного профилей «Точка роста» на базе МКОУ «</w:t>
            </w:r>
            <w:r w:rsidR="00521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Новолакская СОШ№1</w:t>
            </w:r>
            <w:r w:rsidRPr="00575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5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383" w:type="dxa"/>
          </w:tcPr>
          <w:p w:rsidR="0079039A" w:rsidRPr="00575B65" w:rsidRDefault="0079039A" w:rsidP="00C274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</w:tc>
      </w:tr>
      <w:tr w:rsidR="0079039A" w:rsidRPr="00575B65" w:rsidTr="007B1A40">
        <w:tc>
          <w:tcPr>
            <w:tcW w:w="975" w:type="dxa"/>
          </w:tcPr>
          <w:p w:rsidR="0079039A" w:rsidRPr="00575B65" w:rsidRDefault="0079039A" w:rsidP="00575B65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Уроки Доброты, посвященные Международному Дню толерантности</w:t>
            </w:r>
          </w:p>
        </w:tc>
        <w:tc>
          <w:tcPr>
            <w:tcW w:w="195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38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Соц.педагоги, психолог</w:t>
            </w:r>
          </w:p>
        </w:tc>
      </w:tr>
      <w:tr w:rsidR="0079039A" w:rsidRPr="00575B65" w:rsidTr="007B1A40">
        <w:tc>
          <w:tcPr>
            <w:tcW w:w="975" w:type="dxa"/>
          </w:tcPr>
          <w:p w:rsidR="0079039A" w:rsidRPr="00575B65" w:rsidRDefault="0079039A" w:rsidP="00575B65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образовательной акции «Урок цифры»</w:t>
            </w:r>
          </w:p>
        </w:tc>
        <w:tc>
          <w:tcPr>
            <w:tcW w:w="195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8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</w:tr>
      <w:tr w:rsidR="0079039A" w:rsidRPr="00575B65" w:rsidTr="007B1A40">
        <w:tc>
          <w:tcPr>
            <w:tcW w:w="975" w:type="dxa"/>
          </w:tcPr>
          <w:p w:rsidR="0079039A" w:rsidRPr="00575B65" w:rsidRDefault="0079039A" w:rsidP="00575B65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родного языка</w:t>
            </w:r>
          </w:p>
        </w:tc>
        <w:tc>
          <w:tcPr>
            <w:tcW w:w="195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83" w:type="dxa"/>
          </w:tcPr>
          <w:p w:rsidR="0079039A" w:rsidRPr="00575B65" w:rsidRDefault="00C2746E" w:rsidP="00C274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родного языка</w:t>
            </w:r>
          </w:p>
        </w:tc>
      </w:tr>
      <w:tr w:rsidR="0079039A" w:rsidRPr="00575B65" w:rsidTr="007B1A40">
        <w:tc>
          <w:tcPr>
            <w:tcW w:w="975" w:type="dxa"/>
          </w:tcPr>
          <w:p w:rsidR="0079039A" w:rsidRPr="00575B65" w:rsidRDefault="0079039A" w:rsidP="00575B65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Гагаринский урок  «Космос-это мы»</w:t>
            </w:r>
          </w:p>
        </w:tc>
        <w:tc>
          <w:tcPr>
            <w:tcW w:w="195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8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39A" w:rsidRPr="00575B65" w:rsidTr="007B1A40">
        <w:tc>
          <w:tcPr>
            <w:tcW w:w="975" w:type="dxa"/>
          </w:tcPr>
          <w:p w:rsidR="0079039A" w:rsidRPr="00575B65" w:rsidRDefault="0079039A" w:rsidP="00575B65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Квест, посвященный 75-летию Победы</w:t>
            </w:r>
          </w:p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«Твое достоянье на все времена..»</w:t>
            </w:r>
          </w:p>
        </w:tc>
        <w:tc>
          <w:tcPr>
            <w:tcW w:w="195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8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39A" w:rsidRPr="00575B65" w:rsidTr="00E8214D">
        <w:tc>
          <w:tcPr>
            <w:tcW w:w="10314" w:type="dxa"/>
            <w:gridSpan w:val="4"/>
          </w:tcPr>
          <w:p w:rsidR="0079039A" w:rsidRPr="00575B65" w:rsidRDefault="0079039A" w:rsidP="00575B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Профориентационные мероприятия</w:t>
            </w:r>
          </w:p>
        </w:tc>
      </w:tr>
      <w:tr w:rsidR="0079039A" w:rsidRPr="00575B65" w:rsidTr="007B1A40">
        <w:tc>
          <w:tcPr>
            <w:tcW w:w="975" w:type="dxa"/>
          </w:tcPr>
          <w:p w:rsidR="0079039A" w:rsidRPr="00575B65" w:rsidRDefault="0079039A" w:rsidP="00575B65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Участие в онлайн уроках «ПроеКТОриЯ»</w:t>
            </w:r>
          </w:p>
        </w:tc>
        <w:tc>
          <w:tcPr>
            <w:tcW w:w="195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2383" w:type="dxa"/>
          </w:tcPr>
          <w:p w:rsidR="0079039A" w:rsidRPr="00575B65" w:rsidRDefault="00C2746E" w:rsidP="00C274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информтики</w:t>
            </w:r>
          </w:p>
        </w:tc>
      </w:tr>
      <w:tr w:rsidR="0079039A" w:rsidRPr="00575B65" w:rsidTr="007B1A40">
        <w:tc>
          <w:tcPr>
            <w:tcW w:w="975" w:type="dxa"/>
          </w:tcPr>
          <w:p w:rsidR="0079039A" w:rsidRPr="00575B65" w:rsidRDefault="0079039A" w:rsidP="00575B65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онлайн уроках </w:t>
            </w:r>
          </w:p>
          <w:p w:rsidR="0079039A" w:rsidRPr="00575B65" w:rsidRDefault="00C2746E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9039A" w:rsidRPr="00575B65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грамотность»</w:t>
            </w:r>
          </w:p>
        </w:tc>
        <w:tc>
          <w:tcPr>
            <w:tcW w:w="195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238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Учитель обществознания</w:t>
            </w:r>
          </w:p>
        </w:tc>
      </w:tr>
      <w:tr w:rsidR="0079039A" w:rsidRPr="00575B65" w:rsidTr="007B1A40">
        <w:tc>
          <w:tcPr>
            <w:tcW w:w="975" w:type="dxa"/>
          </w:tcPr>
          <w:p w:rsidR="0079039A" w:rsidRPr="00575B65" w:rsidRDefault="0079039A" w:rsidP="00575B65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Участие в федеральном проекте «Билет в будущее - 2019»</w:t>
            </w:r>
          </w:p>
        </w:tc>
        <w:tc>
          <w:tcPr>
            <w:tcW w:w="195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38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39A" w:rsidRPr="00575B65" w:rsidTr="007B1A40">
        <w:tc>
          <w:tcPr>
            <w:tcW w:w="975" w:type="dxa"/>
          </w:tcPr>
          <w:p w:rsidR="0079039A" w:rsidRPr="00575B65" w:rsidRDefault="0079039A" w:rsidP="00575B65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мероприятие «Урок от профессионала»</w:t>
            </w:r>
          </w:p>
        </w:tc>
        <w:tc>
          <w:tcPr>
            <w:tcW w:w="195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83" w:type="dxa"/>
          </w:tcPr>
          <w:p w:rsidR="0079039A" w:rsidRPr="00575B65" w:rsidRDefault="0079039A" w:rsidP="00C274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Соц.педагоги, психолог, </w:t>
            </w:r>
          </w:p>
        </w:tc>
      </w:tr>
      <w:tr w:rsidR="0079039A" w:rsidRPr="00575B65" w:rsidTr="007B1A40">
        <w:tc>
          <w:tcPr>
            <w:tcW w:w="975" w:type="dxa"/>
          </w:tcPr>
          <w:p w:rsidR="0079039A" w:rsidRPr="00575B65" w:rsidRDefault="0079039A" w:rsidP="00575B65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Профориентационный квест «Образование. Занятость. Карьера»</w:t>
            </w:r>
          </w:p>
        </w:tc>
        <w:tc>
          <w:tcPr>
            <w:tcW w:w="195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383" w:type="dxa"/>
          </w:tcPr>
          <w:p w:rsidR="0079039A" w:rsidRPr="00575B65" w:rsidRDefault="0079039A" w:rsidP="00C274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Соц.педагоги, психолог, </w:t>
            </w:r>
          </w:p>
        </w:tc>
      </w:tr>
      <w:tr w:rsidR="0079039A" w:rsidRPr="00575B65" w:rsidTr="007B1A40">
        <w:tc>
          <w:tcPr>
            <w:tcW w:w="975" w:type="dxa"/>
          </w:tcPr>
          <w:p w:rsidR="0079039A" w:rsidRPr="00575B65" w:rsidRDefault="0079039A" w:rsidP="00575B65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Клуб интересных встреч «В мире профессий»</w:t>
            </w:r>
          </w:p>
        </w:tc>
        <w:tc>
          <w:tcPr>
            <w:tcW w:w="195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8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родительский </w:t>
            </w:r>
            <w:r w:rsidRPr="00575B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</w:t>
            </w:r>
          </w:p>
        </w:tc>
      </w:tr>
      <w:tr w:rsidR="0079039A" w:rsidRPr="00575B65" w:rsidTr="007B1A40">
        <w:tc>
          <w:tcPr>
            <w:tcW w:w="975" w:type="dxa"/>
          </w:tcPr>
          <w:p w:rsidR="0079039A" w:rsidRPr="00575B65" w:rsidRDefault="0079039A" w:rsidP="00575B65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«Все профессии важны»</w:t>
            </w:r>
          </w:p>
        </w:tc>
        <w:tc>
          <w:tcPr>
            <w:tcW w:w="195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383" w:type="dxa"/>
          </w:tcPr>
          <w:p w:rsidR="0079039A" w:rsidRPr="00575B65" w:rsidRDefault="0079039A" w:rsidP="00C274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Соц.педагоги, психолог, </w:t>
            </w:r>
          </w:p>
        </w:tc>
      </w:tr>
      <w:tr w:rsidR="0079039A" w:rsidRPr="00575B65" w:rsidTr="00E8214D">
        <w:tc>
          <w:tcPr>
            <w:tcW w:w="10314" w:type="dxa"/>
            <w:gridSpan w:val="4"/>
          </w:tcPr>
          <w:p w:rsidR="0079039A" w:rsidRPr="00575B65" w:rsidRDefault="0079039A" w:rsidP="00575B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Внеурочные мероприятия</w:t>
            </w:r>
          </w:p>
        </w:tc>
      </w:tr>
      <w:tr w:rsidR="0079039A" w:rsidRPr="00575B65" w:rsidTr="007B1A40">
        <w:tc>
          <w:tcPr>
            <w:tcW w:w="975" w:type="dxa"/>
          </w:tcPr>
          <w:p w:rsidR="0079039A" w:rsidRPr="00575B65" w:rsidRDefault="0079039A" w:rsidP="00575B65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Конкурс «Фотограф»</w:t>
            </w:r>
          </w:p>
        </w:tc>
        <w:tc>
          <w:tcPr>
            <w:tcW w:w="195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38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</w:tr>
      <w:tr w:rsidR="0079039A" w:rsidRPr="00575B65" w:rsidTr="007B1A40">
        <w:tc>
          <w:tcPr>
            <w:tcW w:w="975" w:type="dxa"/>
          </w:tcPr>
          <w:p w:rsidR="0079039A" w:rsidRPr="00575B65" w:rsidRDefault="0079039A" w:rsidP="00575B65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Защита школьных проектов</w:t>
            </w:r>
          </w:p>
        </w:tc>
        <w:tc>
          <w:tcPr>
            <w:tcW w:w="195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Январь,апрель</w:t>
            </w:r>
          </w:p>
        </w:tc>
        <w:tc>
          <w:tcPr>
            <w:tcW w:w="238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Руководители проектной деятельности</w:t>
            </w:r>
          </w:p>
        </w:tc>
      </w:tr>
      <w:tr w:rsidR="0079039A" w:rsidRPr="00575B65" w:rsidTr="007B1A40">
        <w:tc>
          <w:tcPr>
            <w:tcW w:w="975" w:type="dxa"/>
          </w:tcPr>
          <w:p w:rsidR="0079039A" w:rsidRPr="00575B65" w:rsidRDefault="0079039A" w:rsidP="00575B65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Презентация проектов «Мой видеофильм»</w:t>
            </w:r>
          </w:p>
        </w:tc>
        <w:tc>
          <w:tcPr>
            <w:tcW w:w="195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8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Учителя информатики</w:t>
            </w:r>
          </w:p>
        </w:tc>
      </w:tr>
      <w:tr w:rsidR="0079039A" w:rsidRPr="00575B65" w:rsidTr="007B1A40">
        <w:tc>
          <w:tcPr>
            <w:tcW w:w="975" w:type="dxa"/>
          </w:tcPr>
          <w:p w:rsidR="0079039A" w:rsidRPr="00575B65" w:rsidRDefault="0079039A" w:rsidP="00575B65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Мастер-класс «Школа выживания человека в ЧС»</w:t>
            </w:r>
          </w:p>
        </w:tc>
        <w:tc>
          <w:tcPr>
            <w:tcW w:w="195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8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79039A" w:rsidRPr="00575B65" w:rsidTr="007B1A40">
        <w:tc>
          <w:tcPr>
            <w:tcW w:w="975" w:type="dxa"/>
          </w:tcPr>
          <w:p w:rsidR="0079039A" w:rsidRPr="00575B65" w:rsidRDefault="0079039A" w:rsidP="00575B65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достижения целевых индикаторов </w:t>
            </w:r>
          </w:p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Деятельности Центра «Точка Роста»</w:t>
            </w:r>
          </w:p>
        </w:tc>
        <w:tc>
          <w:tcPr>
            <w:tcW w:w="195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383" w:type="dxa"/>
          </w:tcPr>
          <w:p w:rsidR="0079039A" w:rsidRPr="00575B65" w:rsidRDefault="0079039A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</w:tbl>
    <w:p w:rsidR="0079039A" w:rsidRPr="00575B65" w:rsidRDefault="0079039A" w:rsidP="00575B6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70F3F" w:rsidRPr="00575B65" w:rsidRDefault="00370F3F" w:rsidP="00575B6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75B65">
        <w:rPr>
          <w:rFonts w:ascii="Times New Roman" w:hAnsi="Times New Roman" w:cs="Times New Roman"/>
          <w:b/>
          <w:sz w:val="28"/>
          <w:szCs w:val="28"/>
        </w:rPr>
        <w:t>5. Базовый перечень показателей результативности Центра</w:t>
      </w:r>
    </w:p>
    <w:tbl>
      <w:tblPr>
        <w:tblStyle w:val="a3"/>
        <w:tblW w:w="10357" w:type="dxa"/>
        <w:tblInd w:w="-743" w:type="dxa"/>
        <w:tblLook w:val="04A0" w:firstRow="1" w:lastRow="0" w:firstColumn="1" w:lastColumn="0" w:noHBand="0" w:noVBand="1"/>
      </w:tblPr>
      <w:tblGrid>
        <w:gridCol w:w="938"/>
        <w:gridCol w:w="6237"/>
        <w:gridCol w:w="1898"/>
        <w:gridCol w:w="1276"/>
        <w:gridCol w:w="8"/>
      </w:tblGrid>
      <w:tr w:rsidR="00E7553F" w:rsidRPr="00575B65" w:rsidTr="00E7553F">
        <w:trPr>
          <w:trHeight w:val="370"/>
        </w:trPr>
        <w:tc>
          <w:tcPr>
            <w:tcW w:w="938" w:type="dxa"/>
            <w:vMerge w:val="restart"/>
          </w:tcPr>
          <w:p w:rsidR="007A3515" w:rsidRPr="00575B65" w:rsidRDefault="007A3515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37" w:type="dxa"/>
            <w:vMerge w:val="restart"/>
          </w:tcPr>
          <w:p w:rsidR="007A3515" w:rsidRPr="00575B65" w:rsidRDefault="007A3515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Наименование индикатора/показателя</w:t>
            </w:r>
          </w:p>
        </w:tc>
        <w:tc>
          <w:tcPr>
            <w:tcW w:w="1898" w:type="dxa"/>
            <w:vMerge w:val="restart"/>
          </w:tcPr>
          <w:p w:rsidR="007A3515" w:rsidRPr="00575B65" w:rsidRDefault="007A3515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Минимальное значение, начиная с 2019 года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E7553F" w:rsidRPr="00575B65" w:rsidRDefault="00E7553F"/>
        </w:tc>
      </w:tr>
      <w:tr w:rsidR="007A3515" w:rsidRPr="00575B65" w:rsidTr="00E7553F">
        <w:trPr>
          <w:gridAfter w:val="1"/>
          <w:wAfter w:w="8" w:type="dxa"/>
        </w:trPr>
        <w:tc>
          <w:tcPr>
            <w:tcW w:w="938" w:type="dxa"/>
            <w:vMerge/>
          </w:tcPr>
          <w:p w:rsidR="007A3515" w:rsidRPr="00575B65" w:rsidRDefault="007A3515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Merge/>
          </w:tcPr>
          <w:p w:rsidR="007A3515" w:rsidRPr="00575B65" w:rsidRDefault="007A3515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vMerge/>
          </w:tcPr>
          <w:p w:rsidR="007A3515" w:rsidRPr="00575B65" w:rsidRDefault="007A3515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A3515" w:rsidRPr="00575B65" w:rsidRDefault="007A3515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A3515" w:rsidRPr="00575B65" w:rsidTr="00E7553F">
        <w:trPr>
          <w:gridAfter w:val="1"/>
          <w:wAfter w:w="8" w:type="dxa"/>
        </w:trPr>
        <w:tc>
          <w:tcPr>
            <w:tcW w:w="938" w:type="dxa"/>
          </w:tcPr>
          <w:p w:rsidR="007A3515" w:rsidRPr="00575B65" w:rsidRDefault="007A3515" w:rsidP="00575B65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A3515" w:rsidRPr="00575B65" w:rsidRDefault="007A3515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Численность детей, обучающихся по предметной области «Технология» на базе Центра (человек)</w:t>
            </w:r>
          </w:p>
        </w:tc>
        <w:tc>
          <w:tcPr>
            <w:tcW w:w="1898" w:type="dxa"/>
          </w:tcPr>
          <w:p w:rsidR="007A3515" w:rsidRPr="00575B65" w:rsidRDefault="00815CF3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</w:tcPr>
          <w:p w:rsidR="007A3515" w:rsidRPr="00575B65" w:rsidRDefault="00815CF3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7A3515" w:rsidRPr="00575B65" w:rsidTr="00E7553F">
        <w:trPr>
          <w:gridAfter w:val="1"/>
          <w:wAfter w:w="8" w:type="dxa"/>
        </w:trPr>
        <w:tc>
          <w:tcPr>
            <w:tcW w:w="938" w:type="dxa"/>
          </w:tcPr>
          <w:p w:rsidR="007A3515" w:rsidRPr="00575B65" w:rsidRDefault="007A3515" w:rsidP="00575B65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A3515" w:rsidRPr="00575B65" w:rsidRDefault="007A3515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Численность детей, обучающихся по предметной области «Физическая культура и основы безопасности жизнедеятельности» на базе Центра (человек)</w:t>
            </w:r>
          </w:p>
        </w:tc>
        <w:tc>
          <w:tcPr>
            <w:tcW w:w="1898" w:type="dxa"/>
          </w:tcPr>
          <w:p w:rsidR="007A3515" w:rsidRPr="00575B65" w:rsidRDefault="00815CF3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276" w:type="dxa"/>
          </w:tcPr>
          <w:p w:rsidR="007A3515" w:rsidRPr="00575B65" w:rsidRDefault="00815CF3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7A3515" w:rsidRPr="00575B65" w:rsidTr="00E7553F">
        <w:trPr>
          <w:gridAfter w:val="1"/>
          <w:wAfter w:w="8" w:type="dxa"/>
        </w:trPr>
        <w:tc>
          <w:tcPr>
            <w:tcW w:w="938" w:type="dxa"/>
          </w:tcPr>
          <w:p w:rsidR="007A3515" w:rsidRPr="00575B65" w:rsidRDefault="007A3515" w:rsidP="00575B65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A3515" w:rsidRPr="00575B65" w:rsidRDefault="007A3515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Численность детей, обучающихся по предметной области «Математика и информатика» на базе Центра (человек)</w:t>
            </w:r>
          </w:p>
        </w:tc>
        <w:tc>
          <w:tcPr>
            <w:tcW w:w="1898" w:type="dxa"/>
          </w:tcPr>
          <w:p w:rsidR="007A3515" w:rsidRPr="00575B65" w:rsidRDefault="00815CF3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276" w:type="dxa"/>
          </w:tcPr>
          <w:p w:rsidR="007A3515" w:rsidRPr="00575B65" w:rsidRDefault="00815CF3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7A3515" w:rsidRPr="00575B65" w:rsidTr="00E7553F">
        <w:trPr>
          <w:gridAfter w:val="1"/>
          <w:wAfter w:w="8" w:type="dxa"/>
        </w:trPr>
        <w:tc>
          <w:tcPr>
            <w:tcW w:w="938" w:type="dxa"/>
          </w:tcPr>
          <w:p w:rsidR="007A3515" w:rsidRPr="00575B65" w:rsidRDefault="007A3515" w:rsidP="00575B65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A3515" w:rsidRPr="00575B65" w:rsidRDefault="007A3515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Численность детей, охваченных дополнительными общеразвивающими программами на базе Центра, в рамках внеурочной деятельности</w:t>
            </w:r>
          </w:p>
        </w:tc>
        <w:tc>
          <w:tcPr>
            <w:tcW w:w="1898" w:type="dxa"/>
          </w:tcPr>
          <w:p w:rsidR="007A3515" w:rsidRPr="00575B65" w:rsidRDefault="007A3515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1276" w:type="dxa"/>
          </w:tcPr>
          <w:p w:rsidR="007A3515" w:rsidRPr="00575B65" w:rsidRDefault="007A3515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515" w:rsidRPr="00575B65" w:rsidTr="00E7553F">
        <w:trPr>
          <w:gridAfter w:val="1"/>
          <w:wAfter w:w="8" w:type="dxa"/>
        </w:trPr>
        <w:tc>
          <w:tcPr>
            <w:tcW w:w="938" w:type="dxa"/>
          </w:tcPr>
          <w:p w:rsidR="007A3515" w:rsidRPr="00575B65" w:rsidRDefault="007A3515" w:rsidP="00575B65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A3515" w:rsidRPr="00575B65" w:rsidRDefault="007A3515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Численность детей, занимающихся шахматами на постоянной основе, на базе Центра (человек)</w:t>
            </w:r>
          </w:p>
        </w:tc>
        <w:tc>
          <w:tcPr>
            <w:tcW w:w="1898" w:type="dxa"/>
          </w:tcPr>
          <w:p w:rsidR="007A3515" w:rsidRPr="00575B65" w:rsidRDefault="007A3515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276" w:type="dxa"/>
          </w:tcPr>
          <w:p w:rsidR="007A3515" w:rsidRPr="00575B65" w:rsidRDefault="007A3515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515" w:rsidRPr="00575B65" w:rsidTr="00E7553F">
        <w:trPr>
          <w:gridAfter w:val="1"/>
          <w:wAfter w:w="8" w:type="dxa"/>
        </w:trPr>
        <w:tc>
          <w:tcPr>
            <w:tcW w:w="938" w:type="dxa"/>
          </w:tcPr>
          <w:p w:rsidR="007A3515" w:rsidRPr="00575B65" w:rsidRDefault="007A3515" w:rsidP="00575B65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A3515" w:rsidRPr="00575B65" w:rsidRDefault="007A3515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Численность человек, ежемесячно использующих инфраструктуру Центра для дистанционного образования (человек)</w:t>
            </w:r>
          </w:p>
        </w:tc>
        <w:tc>
          <w:tcPr>
            <w:tcW w:w="1898" w:type="dxa"/>
          </w:tcPr>
          <w:p w:rsidR="007A3515" w:rsidRPr="00575B65" w:rsidRDefault="007A3515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A3515" w:rsidRPr="00575B65" w:rsidRDefault="007A3515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515" w:rsidRPr="00575B65" w:rsidTr="00E7553F">
        <w:trPr>
          <w:gridAfter w:val="1"/>
          <w:wAfter w:w="8" w:type="dxa"/>
        </w:trPr>
        <w:tc>
          <w:tcPr>
            <w:tcW w:w="938" w:type="dxa"/>
          </w:tcPr>
          <w:p w:rsidR="007A3515" w:rsidRPr="00575B65" w:rsidRDefault="007A3515" w:rsidP="00575B65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A3515" w:rsidRPr="00575B65" w:rsidRDefault="007A3515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Численность человек, ежемесячно вовлеченных в программу социальнокультурных компетенций (человек)</w:t>
            </w:r>
          </w:p>
        </w:tc>
        <w:tc>
          <w:tcPr>
            <w:tcW w:w="1898" w:type="dxa"/>
          </w:tcPr>
          <w:p w:rsidR="007A3515" w:rsidRPr="00575B65" w:rsidRDefault="007A3515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A3515" w:rsidRPr="00575B65" w:rsidRDefault="007A3515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515" w:rsidRPr="00575B65" w:rsidTr="00E7553F">
        <w:trPr>
          <w:gridAfter w:val="1"/>
          <w:wAfter w:w="8" w:type="dxa"/>
        </w:trPr>
        <w:tc>
          <w:tcPr>
            <w:tcW w:w="938" w:type="dxa"/>
          </w:tcPr>
          <w:p w:rsidR="007A3515" w:rsidRPr="00575B65" w:rsidRDefault="007A3515" w:rsidP="00575B65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A3515" w:rsidRPr="00575B65" w:rsidRDefault="007A3515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на площадке Центра социокультурных мероприятий</w:t>
            </w:r>
          </w:p>
        </w:tc>
        <w:tc>
          <w:tcPr>
            <w:tcW w:w="1898" w:type="dxa"/>
          </w:tcPr>
          <w:p w:rsidR="007A3515" w:rsidRPr="00575B65" w:rsidRDefault="007A3515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A3515" w:rsidRPr="00575B65" w:rsidRDefault="007A3515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515" w:rsidRPr="00575B65" w:rsidTr="00E7553F">
        <w:trPr>
          <w:gridAfter w:val="1"/>
          <w:wAfter w:w="8" w:type="dxa"/>
        </w:trPr>
        <w:tc>
          <w:tcPr>
            <w:tcW w:w="938" w:type="dxa"/>
          </w:tcPr>
          <w:p w:rsidR="007A3515" w:rsidRPr="00575B65" w:rsidRDefault="007A3515" w:rsidP="00575B65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A3515" w:rsidRPr="00575B65" w:rsidRDefault="007A3515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педагогов по предмету «Технология», «Информатика», «ОБЖ» ежегодно (процентов),в.т.ч. платно</w:t>
            </w:r>
          </w:p>
        </w:tc>
        <w:tc>
          <w:tcPr>
            <w:tcW w:w="1898" w:type="dxa"/>
          </w:tcPr>
          <w:p w:rsidR="007A3515" w:rsidRPr="00575B65" w:rsidRDefault="007A3515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7A3515" w:rsidRPr="00575B65" w:rsidRDefault="007A3515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515" w:rsidRPr="00575B65" w:rsidTr="00E7553F">
        <w:trPr>
          <w:gridAfter w:val="1"/>
          <w:wAfter w:w="8" w:type="dxa"/>
        </w:trPr>
        <w:tc>
          <w:tcPr>
            <w:tcW w:w="938" w:type="dxa"/>
          </w:tcPr>
          <w:p w:rsidR="007A3515" w:rsidRPr="00575B65" w:rsidRDefault="007A3515" w:rsidP="00575B65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A3515" w:rsidRPr="00575B65" w:rsidRDefault="007A3515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иных сотрудников Центра «Точка роста» ежегодно (процентов)</w:t>
            </w:r>
          </w:p>
        </w:tc>
        <w:tc>
          <w:tcPr>
            <w:tcW w:w="1898" w:type="dxa"/>
          </w:tcPr>
          <w:p w:rsidR="007A3515" w:rsidRPr="00575B65" w:rsidRDefault="007A3515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7A3515" w:rsidRPr="00575B65" w:rsidRDefault="007A3515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7CA0" w:rsidRPr="00575B65" w:rsidRDefault="00E27CA0" w:rsidP="00575B6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70F3F" w:rsidRPr="00575B65" w:rsidRDefault="00E27CA0" w:rsidP="00575B65">
      <w:pPr>
        <w:tabs>
          <w:tab w:val="left" w:pos="1905"/>
        </w:tabs>
        <w:rPr>
          <w:rFonts w:ascii="Times New Roman" w:hAnsi="Times New Roman" w:cs="Times New Roman"/>
          <w:b/>
          <w:sz w:val="28"/>
          <w:szCs w:val="28"/>
        </w:rPr>
      </w:pPr>
      <w:r w:rsidRPr="00575B65">
        <w:rPr>
          <w:rFonts w:ascii="Times New Roman" w:hAnsi="Times New Roman" w:cs="Times New Roman"/>
          <w:sz w:val="28"/>
          <w:szCs w:val="28"/>
        </w:rPr>
        <w:tab/>
      </w:r>
      <w:r w:rsidRPr="00575B65">
        <w:rPr>
          <w:rFonts w:ascii="Times New Roman" w:hAnsi="Times New Roman" w:cs="Times New Roman"/>
          <w:b/>
          <w:sz w:val="28"/>
          <w:szCs w:val="28"/>
        </w:rPr>
        <w:t>6. Кадровый состав по реализации деятельности Центра</w:t>
      </w:r>
    </w:p>
    <w:tbl>
      <w:tblPr>
        <w:tblStyle w:val="a3"/>
        <w:tblW w:w="5000" w:type="pct"/>
        <w:tblInd w:w="-536" w:type="dxa"/>
        <w:tblLook w:val="04A0" w:firstRow="1" w:lastRow="0" w:firstColumn="1" w:lastColumn="0" w:noHBand="0" w:noVBand="1"/>
      </w:tblPr>
      <w:tblGrid>
        <w:gridCol w:w="2201"/>
        <w:gridCol w:w="3153"/>
        <w:gridCol w:w="2354"/>
        <w:gridCol w:w="1863"/>
      </w:tblGrid>
      <w:tr w:rsidR="009F4455" w:rsidRPr="00575B65" w:rsidTr="00815CF3">
        <w:tc>
          <w:tcPr>
            <w:tcW w:w="1150" w:type="pct"/>
          </w:tcPr>
          <w:p w:rsidR="009F4455" w:rsidRPr="00575B65" w:rsidRDefault="009F4455" w:rsidP="00575B65">
            <w:pPr>
              <w:tabs>
                <w:tab w:val="left" w:pos="19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647" w:type="pct"/>
          </w:tcPr>
          <w:p w:rsidR="009F4455" w:rsidRPr="00575B65" w:rsidRDefault="009F4455" w:rsidP="00575B65">
            <w:pPr>
              <w:tabs>
                <w:tab w:val="left" w:pos="19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Позиция </w:t>
            </w:r>
          </w:p>
        </w:tc>
        <w:tc>
          <w:tcPr>
            <w:tcW w:w="1230" w:type="pct"/>
          </w:tcPr>
          <w:p w:rsidR="009F4455" w:rsidRPr="00575B65" w:rsidRDefault="009F4455" w:rsidP="00575B65">
            <w:pPr>
              <w:tabs>
                <w:tab w:val="left" w:pos="19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973" w:type="pct"/>
          </w:tcPr>
          <w:p w:rsidR="009F4455" w:rsidRPr="00575B65" w:rsidRDefault="009F4455" w:rsidP="00575B65">
            <w:pPr>
              <w:tabs>
                <w:tab w:val="left" w:pos="19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Прохождение обучения на платформе «ФНФО»</w:t>
            </w:r>
          </w:p>
        </w:tc>
      </w:tr>
      <w:tr w:rsidR="009F4455" w:rsidRPr="00575B65" w:rsidTr="00815CF3">
        <w:tc>
          <w:tcPr>
            <w:tcW w:w="1150" w:type="pct"/>
          </w:tcPr>
          <w:p w:rsidR="009F4455" w:rsidRPr="00575B65" w:rsidRDefault="009F4455" w:rsidP="00575B65">
            <w:pPr>
              <w:tabs>
                <w:tab w:val="left" w:pos="19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Управленческий</w:t>
            </w:r>
          </w:p>
        </w:tc>
        <w:tc>
          <w:tcPr>
            <w:tcW w:w="1647" w:type="pct"/>
          </w:tcPr>
          <w:p w:rsidR="009F4455" w:rsidRPr="00575B65" w:rsidRDefault="009F4455" w:rsidP="00575B65">
            <w:pPr>
              <w:tabs>
                <w:tab w:val="left" w:pos="19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1230" w:type="pct"/>
          </w:tcPr>
          <w:p w:rsidR="009F4455" w:rsidRPr="00575B65" w:rsidRDefault="00815CF3" w:rsidP="00575B65">
            <w:pPr>
              <w:tabs>
                <w:tab w:val="left" w:pos="19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Мирзаева М.М.</w:t>
            </w:r>
          </w:p>
        </w:tc>
        <w:tc>
          <w:tcPr>
            <w:tcW w:w="973" w:type="pct"/>
          </w:tcPr>
          <w:p w:rsidR="009F4455" w:rsidRPr="00575B65" w:rsidRDefault="009F4455" w:rsidP="00575B65">
            <w:pPr>
              <w:tabs>
                <w:tab w:val="left" w:pos="19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F4455" w:rsidRPr="00575B65" w:rsidTr="00815CF3">
        <w:tc>
          <w:tcPr>
            <w:tcW w:w="1150" w:type="pct"/>
            <w:vMerge w:val="restart"/>
          </w:tcPr>
          <w:p w:rsidR="009F4455" w:rsidRPr="00575B65" w:rsidRDefault="009F4455" w:rsidP="00575B65">
            <w:pPr>
              <w:tabs>
                <w:tab w:val="left" w:pos="19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1647" w:type="pct"/>
          </w:tcPr>
          <w:p w:rsidR="009F4455" w:rsidRPr="00575B65" w:rsidRDefault="009F4455" w:rsidP="00575B65">
            <w:pPr>
              <w:tabs>
                <w:tab w:val="left" w:pos="19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1230" w:type="pct"/>
          </w:tcPr>
          <w:p w:rsidR="009F4455" w:rsidRDefault="00815CF3" w:rsidP="00575B65">
            <w:pPr>
              <w:tabs>
                <w:tab w:val="left" w:pos="19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А.Г.</w:t>
            </w:r>
          </w:p>
          <w:p w:rsidR="00815CF3" w:rsidRPr="00575B65" w:rsidRDefault="00815CF3" w:rsidP="00575B65">
            <w:pPr>
              <w:tabs>
                <w:tab w:val="left" w:pos="19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А.Г.</w:t>
            </w:r>
          </w:p>
        </w:tc>
        <w:tc>
          <w:tcPr>
            <w:tcW w:w="973" w:type="pct"/>
          </w:tcPr>
          <w:p w:rsidR="009F4455" w:rsidRPr="00575B65" w:rsidRDefault="009F4455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F4455" w:rsidRPr="00575B65" w:rsidTr="00815CF3">
        <w:tc>
          <w:tcPr>
            <w:tcW w:w="1150" w:type="pct"/>
            <w:vMerge/>
          </w:tcPr>
          <w:p w:rsidR="009F4455" w:rsidRPr="00575B65" w:rsidRDefault="009F4455" w:rsidP="00575B65">
            <w:pPr>
              <w:tabs>
                <w:tab w:val="left" w:pos="19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pct"/>
          </w:tcPr>
          <w:p w:rsidR="009F4455" w:rsidRPr="00575B65" w:rsidRDefault="009F4455" w:rsidP="00905171">
            <w:pPr>
              <w:tabs>
                <w:tab w:val="left" w:pos="19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9B057D">
              <w:rPr>
                <w:rFonts w:ascii="Times New Roman" w:hAnsi="Times New Roman" w:cs="Times New Roman"/>
                <w:sz w:val="28"/>
                <w:szCs w:val="28"/>
              </w:rPr>
              <w:t xml:space="preserve"> по предмету</w:t>
            </w: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«Технология»</w:t>
            </w:r>
          </w:p>
        </w:tc>
        <w:tc>
          <w:tcPr>
            <w:tcW w:w="1230" w:type="pct"/>
          </w:tcPr>
          <w:p w:rsidR="009F4455" w:rsidRDefault="00815CF3" w:rsidP="00575B65">
            <w:pPr>
              <w:tabs>
                <w:tab w:val="left" w:pos="19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 Г.Г.</w:t>
            </w:r>
          </w:p>
          <w:p w:rsidR="00815CF3" w:rsidRPr="00575B65" w:rsidRDefault="00815CF3" w:rsidP="00575B65">
            <w:pPr>
              <w:tabs>
                <w:tab w:val="left" w:pos="19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Агасиева С.А.</w:t>
            </w:r>
          </w:p>
        </w:tc>
        <w:tc>
          <w:tcPr>
            <w:tcW w:w="973" w:type="pct"/>
          </w:tcPr>
          <w:p w:rsidR="009F4455" w:rsidRPr="00575B65" w:rsidRDefault="009F4455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F4455" w:rsidRPr="00575B65" w:rsidTr="00815CF3">
        <w:tc>
          <w:tcPr>
            <w:tcW w:w="1150" w:type="pct"/>
            <w:vMerge/>
          </w:tcPr>
          <w:p w:rsidR="009F4455" w:rsidRPr="00575B65" w:rsidRDefault="009F4455" w:rsidP="00575B65">
            <w:pPr>
              <w:tabs>
                <w:tab w:val="left" w:pos="19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pct"/>
          </w:tcPr>
          <w:p w:rsidR="009F4455" w:rsidRPr="00575B65" w:rsidRDefault="009F4455" w:rsidP="00575B65">
            <w:pPr>
              <w:tabs>
                <w:tab w:val="left" w:pos="19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«Информатика»</w:t>
            </w:r>
          </w:p>
        </w:tc>
        <w:tc>
          <w:tcPr>
            <w:tcW w:w="1230" w:type="pct"/>
          </w:tcPr>
          <w:p w:rsidR="009F4455" w:rsidRPr="00575B65" w:rsidRDefault="00815CF3" w:rsidP="00575B65">
            <w:pPr>
              <w:tabs>
                <w:tab w:val="left" w:pos="19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Маллаалиева З.Х.</w:t>
            </w:r>
          </w:p>
        </w:tc>
        <w:tc>
          <w:tcPr>
            <w:tcW w:w="973" w:type="pct"/>
          </w:tcPr>
          <w:p w:rsidR="009F4455" w:rsidRPr="00575B65" w:rsidRDefault="009F4455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F4455" w:rsidRPr="00575B65" w:rsidTr="00815CF3">
        <w:tc>
          <w:tcPr>
            <w:tcW w:w="1150" w:type="pct"/>
            <w:vMerge/>
          </w:tcPr>
          <w:p w:rsidR="009F4455" w:rsidRPr="00575B65" w:rsidRDefault="009F4455" w:rsidP="00575B65">
            <w:pPr>
              <w:tabs>
                <w:tab w:val="left" w:pos="19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pct"/>
          </w:tcPr>
          <w:p w:rsidR="009F4455" w:rsidRPr="00575B65" w:rsidRDefault="009F4455" w:rsidP="00575B65">
            <w:pPr>
              <w:tabs>
                <w:tab w:val="left" w:pos="19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«ОБЖ»</w:t>
            </w:r>
          </w:p>
        </w:tc>
        <w:tc>
          <w:tcPr>
            <w:tcW w:w="1230" w:type="pct"/>
          </w:tcPr>
          <w:p w:rsidR="009F4455" w:rsidRDefault="00815CF3" w:rsidP="00575B65">
            <w:pPr>
              <w:tabs>
                <w:tab w:val="left" w:pos="19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Басханов И.А.</w:t>
            </w:r>
          </w:p>
          <w:p w:rsidR="000C0491" w:rsidRPr="00575B65" w:rsidRDefault="000C0491" w:rsidP="00575B65">
            <w:pPr>
              <w:tabs>
                <w:tab w:val="left" w:pos="19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 А.Ш.</w:t>
            </w:r>
          </w:p>
        </w:tc>
        <w:tc>
          <w:tcPr>
            <w:tcW w:w="973" w:type="pct"/>
          </w:tcPr>
          <w:p w:rsidR="009F4455" w:rsidRPr="00575B65" w:rsidRDefault="009F4455" w:rsidP="00575B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5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7A7F4A" w:rsidRDefault="007A7F4A" w:rsidP="00575B65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p w:rsidR="00815CF3" w:rsidRDefault="00815CF3" w:rsidP="00575B65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p w:rsidR="00815CF3" w:rsidRDefault="00815CF3" w:rsidP="00575B65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p w:rsidR="00815CF3" w:rsidRDefault="00815CF3" w:rsidP="00575B65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p w:rsidR="00815CF3" w:rsidRDefault="00815CF3" w:rsidP="00575B65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p w:rsidR="00815CF3" w:rsidRDefault="00815CF3" w:rsidP="00575B65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p w:rsidR="00815CF3" w:rsidRPr="00575B65" w:rsidRDefault="00815CF3" w:rsidP="00575B65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p w:rsidR="007A7F4A" w:rsidRPr="00575B65" w:rsidRDefault="007A7F4A" w:rsidP="00575B65">
      <w:pPr>
        <w:tabs>
          <w:tab w:val="left" w:pos="3480"/>
        </w:tabs>
        <w:rPr>
          <w:rFonts w:ascii="Times New Roman" w:hAnsi="Times New Roman" w:cs="Times New Roman"/>
          <w:b/>
          <w:sz w:val="28"/>
          <w:szCs w:val="28"/>
        </w:rPr>
      </w:pPr>
      <w:r w:rsidRPr="00575B65">
        <w:rPr>
          <w:rFonts w:ascii="Times New Roman" w:hAnsi="Times New Roman" w:cs="Times New Roman"/>
          <w:b/>
          <w:sz w:val="28"/>
          <w:szCs w:val="28"/>
        </w:rPr>
        <w:t>7. Ожидаемые результаты реализации программы</w:t>
      </w:r>
    </w:p>
    <w:p w:rsidR="007A7F4A" w:rsidRPr="00575B65" w:rsidRDefault="007A7F4A" w:rsidP="00575B65">
      <w:p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75B65">
        <w:rPr>
          <w:rFonts w:ascii="Times New Roman" w:hAnsi="Times New Roman" w:cs="Times New Roman"/>
          <w:sz w:val="28"/>
          <w:szCs w:val="28"/>
        </w:rPr>
        <w:t>Успешно действующий Центр образования цифрового и гуманитарного профилей</w:t>
      </w:r>
      <w:r w:rsidR="00521CF3">
        <w:rPr>
          <w:rFonts w:ascii="Times New Roman" w:hAnsi="Times New Roman" w:cs="Times New Roman"/>
          <w:sz w:val="28"/>
          <w:szCs w:val="28"/>
        </w:rPr>
        <w:t xml:space="preserve"> </w:t>
      </w:r>
      <w:r w:rsidRPr="00575B65">
        <w:rPr>
          <w:rFonts w:ascii="Times New Roman" w:hAnsi="Times New Roman" w:cs="Times New Roman"/>
          <w:sz w:val="28"/>
          <w:szCs w:val="28"/>
        </w:rPr>
        <w:t>«Точка роста» позволит:</w:t>
      </w:r>
    </w:p>
    <w:p w:rsidR="007A7F4A" w:rsidRPr="00575B65" w:rsidRDefault="007A7F4A" w:rsidP="00575B65">
      <w:p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75B65">
        <w:rPr>
          <w:rFonts w:ascii="Times New Roman" w:hAnsi="Times New Roman" w:cs="Times New Roman"/>
          <w:sz w:val="28"/>
          <w:szCs w:val="28"/>
        </w:rPr>
        <w:t>1.Охватить 100% обучающихся, осваивающих основную образовательную программу по</w:t>
      </w:r>
      <w:r w:rsidR="00521CF3">
        <w:rPr>
          <w:rFonts w:ascii="Times New Roman" w:hAnsi="Times New Roman" w:cs="Times New Roman"/>
          <w:sz w:val="28"/>
          <w:szCs w:val="28"/>
        </w:rPr>
        <w:t xml:space="preserve"> </w:t>
      </w:r>
      <w:r w:rsidRPr="00575B65">
        <w:rPr>
          <w:rFonts w:ascii="Times New Roman" w:hAnsi="Times New Roman" w:cs="Times New Roman"/>
          <w:sz w:val="28"/>
          <w:szCs w:val="28"/>
        </w:rPr>
        <w:t>предметным областям «Технология», «Информатика», «Основы безопасности</w:t>
      </w:r>
      <w:r w:rsidR="00521CF3">
        <w:rPr>
          <w:rFonts w:ascii="Times New Roman" w:hAnsi="Times New Roman" w:cs="Times New Roman"/>
          <w:sz w:val="28"/>
          <w:szCs w:val="28"/>
        </w:rPr>
        <w:t xml:space="preserve"> </w:t>
      </w:r>
      <w:r w:rsidRPr="00575B65">
        <w:rPr>
          <w:rFonts w:ascii="Times New Roman" w:hAnsi="Times New Roman" w:cs="Times New Roman"/>
          <w:sz w:val="28"/>
          <w:szCs w:val="28"/>
        </w:rPr>
        <w:t>жизнедеятельности» преподаваемых на обновленной материально-технической базе и</w:t>
      </w:r>
      <w:r w:rsidR="00521CF3">
        <w:rPr>
          <w:rFonts w:ascii="Times New Roman" w:hAnsi="Times New Roman" w:cs="Times New Roman"/>
          <w:sz w:val="28"/>
          <w:szCs w:val="28"/>
        </w:rPr>
        <w:t xml:space="preserve"> </w:t>
      </w:r>
      <w:r w:rsidRPr="00575B65">
        <w:rPr>
          <w:rFonts w:ascii="Times New Roman" w:hAnsi="Times New Roman" w:cs="Times New Roman"/>
          <w:sz w:val="28"/>
          <w:szCs w:val="28"/>
        </w:rPr>
        <w:t>применении новых методов обучения и воспитания;</w:t>
      </w:r>
    </w:p>
    <w:p w:rsidR="007A7F4A" w:rsidRPr="00575B65" w:rsidRDefault="007A7F4A" w:rsidP="00575B65">
      <w:p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75B65">
        <w:rPr>
          <w:rFonts w:ascii="Times New Roman" w:hAnsi="Times New Roman" w:cs="Times New Roman"/>
          <w:sz w:val="28"/>
          <w:szCs w:val="28"/>
        </w:rPr>
        <w:t>2.Охватить не менее 70% обучающихся дополнительными образовательными</w:t>
      </w:r>
    </w:p>
    <w:p w:rsidR="007A7F4A" w:rsidRPr="00575B65" w:rsidRDefault="007A7F4A" w:rsidP="00575B65">
      <w:p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75B65">
        <w:rPr>
          <w:rFonts w:ascii="Times New Roman" w:hAnsi="Times New Roman" w:cs="Times New Roman"/>
          <w:sz w:val="28"/>
          <w:szCs w:val="28"/>
        </w:rPr>
        <w:t>программами цифрового и гуманитарного профилей во внеурочное время, а также с</w:t>
      </w:r>
      <w:r w:rsidR="00521CF3">
        <w:rPr>
          <w:rFonts w:ascii="Times New Roman" w:hAnsi="Times New Roman" w:cs="Times New Roman"/>
          <w:sz w:val="28"/>
          <w:szCs w:val="28"/>
        </w:rPr>
        <w:t xml:space="preserve"> </w:t>
      </w:r>
      <w:r w:rsidRPr="00575B65">
        <w:rPr>
          <w:rFonts w:ascii="Times New Roman" w:hAnsi="Times New Roman" w:cs="Times New Roman"/>
          <w:sz w:val="28"/>
          <w:szCs w:val="28"/>
        </w:rPr>
        <w:t>использованием дистанционных форм обучения и сетевого пространства;</w:t>
      </w:r>
    </w:p>
    <w:p w:rsidR="00E27CA0" w:rsidRPr="00575B65" w:rsidRDefault="007A7F4A" w:rsidP="00575B65">
      <w:p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75B65">
        <w:rPr>
          <w:rFonts w:ascii="Times New Roman" w:hAnsi="Times New Roman" w:cs="Times New Roman"/>
          <w:sz w:val="28"/>
          <w:szCs w:val="28"/>
        </w:rPr>
        <w:t>3.Выполнять функцию общественного пространства для развития общекультурных</w:t>
      </w:r>
      <w:r w:rsidR="00521CF3">
        <w:rPr>
          <w:rFonts w:ascii="Times New Roman" w:hAnsi="Times New Roman" w:cs="Times New Roman"/>
          <w:sz w:val="28"/>
          <w:szCs w:val="28"/>
        </w:rPr>
        <w:t xml:space="preserve"> </w:t>
      </w:r>
      <w:r w:rsidRPr="00575B65">
        <w:rPr>
          <w:rFonts w:ascii="Times New Roman" w:hAnsi="Times New Roman" w:cs="Times New Roman"/>
          <w:sz w:val="28"/>
          <w:szCs w:val="28"/>
        </w:rPr>
        <w:t>компетенций, цифрового и шахматного образования, проектной деятельности, творческой</w:t>
      </w:r>
      <w:r w:rsidR="00521CF3">
        <w:rPr>
          <w:rFonts w:ascii="Times New Roman" w:hAnsi="Times New Roman" w:cs="Times New Roman"/>
          <w:sz w:val="28"/>
          <w:szCs w:val="28"/>
        </w:rPr>
        <w:t xml:space="preserve"> </w:t>
      </w:r>
      <w:r w:rsidRPr="00575B65">
        <w:rPr>
          <w:rFonts w:ascii="Times New Roman" w:hAnsi="Times New Roman" w:cs="Times New Roman"/>
          <w:sz w:val="28"/>
          <w:szCs w:val="28"/>
        </w:rPr>
        <w:t>самореализации детей, педагогов, родительской общественности.</w:t>
      </w:r>
    </w:p>
    <w:sectPr w:rsidR="00E27CA0" w:rsidRPr="00575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530" w:rsidRDefault="00882530" w:rsidP="0079039A">
      <w:pPr>
        <w:spacing w:after="0" w:line="240" w:lineRule="auto"/>
      </w:pPr>
      <w:r>
        <w:separator/>
      </w:r>
    </w:p>
  </w:endnote>
  <w:endnote w:type="continuationSeparator" w:id="0">
    <w:p w:rsidR="00882530" w:rsidRDefault="00882530" w:rsidP="0079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530" w:rsidRDefault="00882530" w:rsidP="0079039A">
      <w:pPr>
        <w:spacing w:after="0" w:line="240" w:lineRule="auto"/>
      </w:pPr>
      <w:r>
        <w:separator/>
      </w:r>
    </w:p>
  </w:footnote>
  <w:footnote w:type="continuationSeparator" w:id="0">
    <w:p w:rsidR="00882530" w:rsidRDefault="00882530" w:rsidP="00790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E01C9"/>
    <w:multiLevelType w:val="hybridMultilevel"/>
    <w:tmpl w:val="795C251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C71A1"/>
    <w:multiLevelType w:val="hybridMultilevel"/>
    <w:tmpl w:val="F64EC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E41B9"/>
    <w:multiLevelType w:val="hybridMultilevel"/>
    <w:tmpl w:val="30326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99B"/>
    <w:rsid w:val="00004E0E"/>
    <w:rsid w:val="000C0491"/>
    <w:rsid w:val="00156DCB"/>
    <w:rsid w:val="001A2352"/>
    <w:rsid w:val="002A705C"/>
    <w:rsid w:val="002A7BDA"/>
    <w:rsid w:val="0030635D"/>
    <w:rsid w:val="00317D62"/>
    <w:rsid w:val="00370F3F"/>
    <w:rsid w:val="003F58C5"/>
    <w:rsid w:val="004A29D0"/>
    <w:rsid w:val="00521CF3"/>
    <w:rsid w:val="00575B65"/>
    <w:rsid w:val="005F5E2E"/>
    <w:rsid w:val="00687ADB"/>
    <w:rsid w:val="0072457C"/>
    <w:rsid w:val="0079039A"/>
    <w:rsid w:val="007A3515"/>
    <w:rsid w:val="007A7F4A"/>
    <w:rsid w:val="007B1A40"/>
    <w:rsid w:val="007F63A2"/>
    <w:rsid w:val="0080099B"/>
    <w:rsid w:val="00807896"/>
    <w:rsid w:val="00815CF3"/>
    <w:rsid w:val="00882530"/>
    <w:rsid w:val="008949C2"/>
    <w:rsid w:val="00905171"/>
    <w:rsid w:val="00953CBC"/>
    <w:rsid w:val="00962636"/>
    <w:rsid w:val="009B057D"/>
    <w:rsid w:val="009D091D"/>
    <w:rsid w:val="009F4455"/>
    <w:rsid w:val="00A37837"/>
    <w:rsid w:val="00B20B1B"/>
    <w:rsid w:val="00B41441"/>
    <w:rsid w:val="00C20B35"/>
    <w:rsid w:val="00C2746E"/>
    <w:rsid w:val="00CC54D9"/>
    <w:rsid w:val="00CD1992"/>
    <w:rsid w:val="00D54775"/>
    <w:rsid w:val="00D7477F"/>
    <w:rsid w:val="00DA0F31"/>
    <w:rsid w:val="00DD62C8"/>
    <w:rsid w:val="00E27CA0"/>
    <w:rsid w:val="00E30959"/>
    <w:rsid w:val="00E369A0"/>
    <w:rsid w:val="00E6016D"/>
    <w:rsid w:val="00E7553F"/>
    <w:rsid w:val="00FC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8A0CF-2A45-4AE7-851C-A3370045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6016D"/>
    <w:rPr>
      <w:b/>
      <w:bCs/>
    </w:rPr>
  </w:style>
  <w:style w:type="character" w:styleId="a5">
    <w:name w:val="Hyperlink"/>
    <w:basedOn w:val="a0"/>
    <w:uiPriority w:val="99"/>
    <w:semiHidden/>
    <w:unhideWhenUsed/>
    <w:rsid w:val="00E6016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6016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90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039A"/>
  </w:style>
  <w:style w:type="paragraph" w:styleId="a9">
    <w:name w:val="footer"/>
    <w:basedOn w:val="a"/>
    <w:link w:val="aa"/>
    <w:uiPriority w:val="99"/>
    <w:unhideWhenUsed/>
    <w:rsid w:val="00790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039A"/>
  </w:style>
  <w:style w:type="table" w:customStyle="1" w:styleId="1">
    <w:name w:val="Сетка таблицы1"/>
    <w:basedOn w:val="a1"/>
    <w:next w:val="a3"/>
    <w:uiPriority w:val="59"/>
    <w:rsid w:val="00790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5pt">
    <w:name w:val="Основной текст (2) + 9;5 pt"/>
    <w:basedOn w:val="a0"/>
    <w:rsid w:val="00953C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815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15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2019/proekti_2019/rasp_1(1)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agminobr.ru/storage/files/2019/proekti_2019/pril_118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1838C-79C2-4F3E-AAD6-C775C6976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1</Pages>
  <Words>2389</Words>
  <Characters>13621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18</cp:revision>
  <cp:lastPrinted>2020-02-17T07:10:00Z</cp:lastPrinted>
  <dcterms:created xsi:type="dcterms:W3CDTF">2019-10-29T15:57:00Z</dcterms:created>
  <dcterms:modified xsi:type="dcterms:W3CDTF">2020-10-25T13:12:00Z</dcterms:modified>
</cp:coreProperties>
</file>